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D68" w:rsidRPr="00821AEA" w:rsidRDefault="00290D68" w:rsidP="00290D68">
      <w:pPr>
        <w:jc w:val="center"/>
        <w:rPr>
          <w:rFonts w:ascii="Arial" w:hAnsi="Arial" w:cs="Arial"/>
          <w:b/>
          <w:sz w:val="24"/>
          <w:szCs w:val="24"/>
        </w:rPr>
      </w:pPr>
      <w:r w:rsidRPr="00821AEA">
        <w:rPr>
          <w:rFonts w:ascii="Arial" w:hAnsi="Arial" w:cs="Arial"/>
          <w:b/>
          <w:sz w:val="24"/>
          <w:szCs w:val="24"/>
        </w:rPr>
        <w:t>DOMESTIC HOMICIDE REVIEW</w:t>
      </w:r>
    </w:p>
    <w:p w:rsidR="00290D68" w:rsidRPr="00821AEA" w:rsidRDefault="00290D68" w:rsidP="00290D68">
      <w:pPr>
        <w:jc w:val="center"/>
        <w:rPr>
          <w:rFonts w:ascii="Arial" w:hAnsi="Arial" w:cs="Arial"/>
          <w:b/>
          <w:sz w:val="24"/>
          <w:szCs w:val="24"/>
        </w:rPr>
      </w:pPr>
      <w:r w:rsidRPr="00821AEA">
        <w:rPr>
          <w:rFonts w:ascii="Arial" w:hAnsi="Arial" w:cs="Arial"/>
          <w:b/>
          <w:sz w:val="24"/>
          <w:szCs w:val="24"/>
        </w:rPr>
        <w:t>OVERVIEW REPORT</w:t>
      </w:r>
    </w:p>
    <w:p w:rsidR="00290D68" w:rsidRPr="00821AEA" w:rsidRDefault="00290D68" w:rsidP="00290D68">
      <w:pPr>
        <w:jc w:val="center"/>
        <w:rPr>
          <w:rFonts w:ascii="Arial" w:hAnsi="Arial" w:cs="Arial"/>
          <w:b/>
          <w:i/>
          <w:sz w:val="24"/>
          <w:szCs w:val="24"/>
        </w:rPr>
      </w:pPr>
      <w:r w:rsidRPr="00821AEA">
        <w:rPr>
          <w:rFonts w:ascii="Arial" w:hAnsi="Arial" w:cs="Arial"/>
          <w:b/>
          <w:sz w:val="24"/>
          <w:szCs w:val="24"/>
        </w:rPr>
        <w:t xml:space="preserve">REPORT INTO THE DEATH OF ADULT MALE </w:t>
      </w:r>
      <w:r w:rsidR="00C03F81" w:rsidRPr="00821AEA">
        <w:rPr>
          <w:rFonts w:ascii="Arial" w:hAnsi="Arial" w:cs="Arial"/>
          <w:b/>
          <w:sz w:val="24"/>
          <w:szCs w:val="24"/>
        </w:rPr>
        <w:t>John</w:t>
      </w:r>
      <w:r w:rsidRPr="00821AEA">
        <w:rPr>
          <w:rFonts w:ascii="Arial" w:hAnsi="Arial" w:cs="Arial"/>
          <w:b/>
          <w:sz w:val="24"/>
          <w:szCs w:val="24"/>
        </w:rPr>
        <w:t xml:space="preserve"> on</w:t>
      </w:r>
      <w:r w:rsidR="00821CA2" w:rsidRPr="00821AEA">
        <w:rPr>
          <w:rFonts w:ascii="Arial" w:hAnsi="Arial" w:cs="Arial"/>
          <w:b/>
          <w:sz w:val="24"/>
          <w:szCs w:val="24"/>
        </w:rPr>
        <w:t xml:space="preserve"> 19 November 2011</w:t>
      </w:r>
    </w:p>
    <w:p w:rsidR="00290D68" w:rsidRPr="00821AEA" w:rsidRDefault="00290D68" w:rsidP="00290D68">
      <w:pPr>
        <w:jc w:val="center"/>
        <w:rPr>
          <w:rFonts w:ascii="Arial" w:hAnsi="Arial" w:cs="Arial"/>
          <w:b/>
          <w:sz w:val="24"/>
          <w:szCs w:val="24"/>
        </w:rPr>
      </w:pPr>
      <w:r w:rsidRPr="00821AEA">
        <w:rPr>
          <w:rFonts w:ascii="Arial" w:hAnsi="Arial" w:cs="Arial"/>
          <w:b/>
          <w:sz w:val="24"/>
          <w:szCs w:val="24"/>
        </w:rPr>
        <w:tab/>
        <w:t>Report produced by North Somerset Community Safety Partner</w:t>
      </w:r>
      <w:r w:rsidR="00C03F81" w:rsidRPr="00821AEA">
        <w:rPr>
          <w:rFonts w:ascii="Arial" w:hAnsi="Arial" w:cs="Arial"/>
          <w:b/>
          <w:sz w:val="24"/>
          <w:szCs w:val="24"/>
        </w:rPr>
        <w:t>sh</w:t>
      </w:r>
      <w:r w:rsidRPr="00821AEA">
        <w:rPr>
          <w:rFonts w:ascii="Arial" w:hAnsi="Arial" w:cs="Arial"/>
          <w:b/>
          <w:sz w:val="24"/>
          <w:szCs w:val="24"/>
        </w:rPr>
        <w:t>ip</w:t>
      </w:r>
    </w:p>
    <w:p w:rsidR="00290D68" w:rsidRDefault="00290D68" w:rsidP="00290D68">
      <w:pPr>
        <w:jc w:val="center"/>
        <w:rPr>
          <w:rFonts w:ascii="Arial" w:hAnsi="Arial" w:cs="Arial"/>
          <w:b/>
          <w:i/>
          <w:sz w:val="24"/>
          <w:szCs w:val="24"/>
        </w:rPr>
      </w:pPr>
      <w:proofErr w:type="gramStart"/>
      <w:r w:rsidRPr="00821AEA">
        <w:rPr>
          <w:rFonts w:ascii="Arial" w:hAnsi="Arial" w:cs="Arial"/>
          <w:b/>
          <w:i/>
          <w:sz w:val="24"/>
          <w:szCs w:val="24"/>
        </w:rPr>
        <w:t>Date</w:t>
      </w:r>
      <w:r w:rsidR="00062F55" w:rsidRPr="00821AEA">
        <w:rPr>
          <w:rFonts w:ascii="Arial" w:hAnsi="Arial" w:cs="Arial"/>
          <w:b/>
          <w:i/>
          <w:sz w:val="24"/>
          <w:szCs w:val="24"/>
        </w:rPr>
        <w:t xml:space="preserve">  25</w:t>
      </w:r>
      <w:proofErr w:type="gramEnd"/>
      <w:r w:rsidR="00B73AD1">
        <w:rPr>
          <w:rFonts w:ascii="Arial" w:hAnsi="Arial" w:cs="Arial"/>
          <w:b/>
          <w:i/>
          <w:sz w:val="24"/>
          <w:szCs w:val="24"/>
        </w:rPr>
        <w:t xml:space="preserve"> November 20</w:t>
      </w:r>
      <w:r w:rsidR="00062F55" w:rsidRPr="00821AEA">
        <w:rPr>
          <w:rFonts w:ascii="Arial" w:hAnsi="Arial" w:cs="Arial"/>
          <w:b/>
          <w:i/>
          <w:sz w:val="24"/>
          <w:szCs w:val="24"/>
        </w:rPr>
        <w:t>13</w:t>
      </w:r>
    </w:p>
    <w:p w:rsidR="003F4A41" w:rsidRPr="003F4A41" w:rsidRDefault="005A50BD" w:rsidP="00290D68">
      <w:pPr>
        <w:jc w:val="center"/>
        <w:rPr>
          <w:rFonts w:ascii="Arial" w:hAnsi="Arial" w:cs="Arial"/>
          <w:b/>
          <w:sz w:val="24"/>
          <w:szCs w:val="24"/>
        </w:rPr>
      </w:pPr>
      <w:r w:rsidRPr="005A50BD">
        <w:rPr>
          <w:rFonts w:ascii="Arial" w:hAnsi="Arial" w:cs="Arial"/>
          <w:b/>
          <w:sz w:val="24"/>
          <w:szCs w:val="24"/>
        </w:rPr>
        <w:t xml:space="preserve">Independent </w:t>
      </w:r>
      <w:proofErr w:type="gramStart"/>
      <w:r w:rsidRPr="005A50BD">
        <w:rPr>
          <w:rFonts w:ascii="Arial" w:hAnsi="Arial" w:cs="Arial"/>
          <w:b/>
          <w:sz w:val="24"/>
          <w:szCs w:val="24"/>
        </w:rPr>
        <w:t xml:space="preserve">Chair </w:t>
      </w:r>
      <w:r w:rsidR="003F4A41">
        <w:rPr>
          <w:rFonts w:ascii="Arial" w:hAnsi="Arial" w:cs="Arial"/>
          <w:b/>
          <w:sz w:val="24"/>
          <w:szCs w:val="24"/>
        </w:rPr>
        <w:t xml:space="preserve"> of</w:t>
      </w:r>
      <w:proofErr w:type="gramEnd"/>
      <w:r w:rsidR="003F4A41">
        <w:rPr>
          <w:rFonts w:ascii="Arial" w:hAnsi="Arial" w:cs="Arial"/>
          <w:b/>
          <w:sz w:val="24"/>
          <w:szCs w:val="24"/>
        </w:rPr>
        <w:t xml:space="preserve"> the review</w:t>
      </w:r>
      <w:r w:rsidRPr="005A50BD">
        <w:rPr>
          <w:rFonts w:ascii="Arial" w:hAnsi="Arial" w:cs="Arial"/>
          <w:b/>
          <w:sz w:val="24"/>
          <w:szCs w:val="24"/>
        </w:rPr>
        <w:t xml:space="preserve"> - Cathy Morgan</w:t>
      </w:r>
    </w:p>
    <w:p w:rsidR="00F91AB6" w:rsidRPr="00821AEA" w:rsidRDefault="00F91AB6" w:rsidP="00F91AB6">
      <w:pPr>
        <w:pStyle w:val="ListParagraph"/>
        <w:numPr>
          <w:ilvl w:val="0"/>
          <w:numId w:val="1"/>
        </w:numPr>
        <w:rPr>
          <w:rFonts w:ascii="Arial" w:hAnsi="Arial" w:cs="Arial"/>
          <w:b/>
          <w:sz w:val="24"/>
          <w:szCs w:val="24"/>
        </w:rPr>
      </w:pPr>
      <w:r w:rsidRPr="00821AEA">
        <w:rPr>
          <w:rFonts w:ascii="Arial" w:hAnsi="Arial" w:cs="Arial"/>
          <w:b/>
          <w:sz w:val="24"/>
          <w:szCs w:val="24"/>
        </w:rPr>
        <w:t>Introduction</w:t>
      </w:r>
    </w:p>
    <w:p w:rsidR="00F91AB6" w:rsidRPr="00821AEA" w:rsidRDefault="00F91AB6" w:rsidP="00F91AB6">
      <w:pPr>
        <w:pStyle w:val="ListParagraph"/>
        <w:rPr>
          <w:rFonts w:ascii="Arial" w:hAnsi="Arial" w:cs="Arial"/>
          <w:sz w:val="24"/>
          <w:szCs w:val="24"/>
        </w:rPr>
      </w:pPr>
      <w:r w:rsidRPr="00821AEA">
        <w:rPr>
          <w:rFonts w:ascii="Arial" w:hAnsi="Arial" w:cs="Arial"/>
          <w:b/>
          <w:sz w:val="24"/>
          <w:szCs w:val="24"/>
        </w:rPr>
        <w:t>1.1</w:t>
      </w:r>
      <w:r w:rsidRPr="00821AEA">
        <w:rPr>
          <w:rFonts w:ascii="Arial" w:hAnsi="Arial" w:cs="Arial"/>
          <w:sz w:val="24"/>
          <w:szCs w:val="24"/>
        </w:rPr>
        <w:t xml:space="preserve"> This report of a </w:t>
      </w:r>
      <w:r w:rsidR="00821CA2" w:rsidRPr="00821AEA">
        <w:rPr>
          <w:rFonts w:ascii="Arial" w:hAnsi="Arial" w:cs="Arial"/>
          <w:sz w:val="24"/>
          <w:szCs w:val="24"/>
        </w:rPr>
        <w:t>D</w:t>
      </w:r>
      <w:r w:rsidRPr="00821AEA">
        <w:rPr>
          <w:rFonts w:ascii="Arial" w:hAnsi="Arial" w:cs="Arial"/>
          <w:sz w:val="24"/>
          <w:szCs w:val="24"/>
        </w:rPr>
        <w:t xml:space="preserve">omestic </w:t>
      </w:r>
      <w:r w:rsidR="00821CA2" w:rsidRPr="00821AEA">
        <w:rPr>
          <w:rFonts w:ascii="Arial" w:hAnsi="Arial" w:cs="Arial"/>
          <w:sz w:val="24"/>
          <w:szCs w:val="24"/>
        </w:rPr>
        <w:t>H</w:t>
      </w:r>
      <w:r w:rsidRPr="00821AEA">
        <w:rPr>
          <w:rFonts w:ascii="Arial" w:hAnsi="Arial" w:cs="Arial"/>
          <w:sz w:val="24"/>
          <w:szCs w:val="24"/>
        </w:rPr>
        <w:t xml:space="preserve">omicide </w:t>
      </w:r>
      <w:r w:rsidR="00821CA2" w:rsidRPr="00821AEA">
        <w:rPr>
          <w:rFonts w:ascii="Arial" w:hAnsi="Arial" w:cs="Arial"/>
          <w:sz w:val="24"/>
          <w:szCs w:val="24"/>
        </w:rPr>
        <w:t>R</w:t>
      </w:r>
      <w:r w:rsidRPr="00821AEA">
        <w:rPr>
          <w:rFonts w:ascii="Arial" w:hAnsi="Arial" w:cs="Arial"/>
          <w:sz w:val="24"/>
          <w:szCs w:val="24"/>
        </w:rPr>
        <w:t>eview</w:t>
      </w:r>
      <w:r w:rsidR="00821CA2" w:rsidRPr="00821AEA">
        <w:rPr>
          <w:rFonts w:ascii="Arial" w:hAnsi="Arial" w:cs="Arial"/>
          <w:sz w:val="24"/>
          <w:szCs w:val="24"/>
        </w:rPr>
        <w:t xml:space="preserve"> (DHR)</w:t>
      </w:r>
      <w:r w:rsidRPr="00821AEA">
        <w:rPr>
          <w:rFonts w:ascii="Arial" w:hAnsi="Arial" w:cs="Arial"/>
          <w:sz w:val="24"/>
          <w:szCs w:val="24"/>
        </w:rPr>
        <w:t xml:space="preserve"> examines agency responses and support given to </w:t>
      </w:r>
      <w:r w:rsidR="00C03F81" w:rsidRPr="00821AEA">
        <w:rPr>
          <w:rFonts w:ascii="Arial" w:hAnsi="Arial" w:cs="Arial"/>
          <w:sz w:val="24"/>
          <w:szCs w:val="24"/>
        </w:rPr>
        <w:t>John</w:t>
      </w:r>
      <w:r w:rsidRPr="00821AEA">
        <w:rPr>
          <w:rFonts w:ascii="Arial" w:hAnsi="Arial" w:cs="Arial"/>
          <w:sz w:val="24"/>
          <w:szCs w:val="24"/>
        </w:rPr>
        <w:t xml:space="preserve">, a resident of North Somerset prior to the point of his death on </w:t>
      </w:r>
      <w:r w:rsidR="00821CA2" w:rsidRPr="00821AEA">
        <w:rPr>
          <w:rFonts w:ascii="Arial" w:hAnsi="Arial" w:cs="Arial"/>
          <w:sz w:val="24"/>
          <w:szCs w:val="24"/>
        </w:rPr>
        <w:t>19</w:t>
      </w:r>
      <w:r w:rsidR="00B73AD1">
        <w:rPr>
          <w:rFonts w:ascii="Arial" w:hAnsi="Arial" w:cs="Arial"/>
          <w:sz w:val="24"/>
          <w:szCs w:val="24"/>
        </w:rPr>
        <w:t xml:space="preserve"> November </w:t>
      </w:r>
      <w:r w:rsidR="00821CA2" w:rsidRPr="00821AEA">
        <w:rPr>
          <w:rFonts w:ascii="Arial" w:hAnsi="Arial" w:cs="Arial"/>
          <w:sz w:val="24"/>
          <w:szCs w:val="24"/>
        </w:rPr>
        <w:t>20</w:t>
      </w:r>
      <w:r w:rsidR="00B96F5D" w:rsidRPr="00821AEA">
        <w:rPr>
          <w:rFonts w:ascii="Arial" w:hAnsi="Arial" w:cs="Arial"/>
          <w:sz w:val="24"/>
          <w:szCs w:val="24"/>
        </w:rPr>
        <w:t>1</w:t>
      </w:r>
      <w:r w:rsidR="00821CA2" w:rsidRPr="00821AEA">
        <w:rPr>
          <w:rFonts w:ascii="Arial" w:hAnsi="Arial" w:cs="Arial"/>
          <w:sz w:val="24"/>
          <w:szCs w:val="24"/>
        </w:rPr>
        <w:t>1.</w:t>
      </w:r>
    </w:p>
    <w:p w:rsidR="00F91AB6" w:rsidRPr="00821AEA" w:rsidRDefault="00F91AB6" w:rsidP="00F91AB6">
      <w:pPr>
        <w:pStyle w:val="ListParagraph"/>
        <w:rPr>
          <w:rFonts w:ascii="Arial" w:hAnsi="Arial" w:cs="Arial"/>
          <w:sz w:val="24"/>
          <w:szCs w:val="24"/>
        </w:rPr>
      </w:pPr>
      <w:r w:rsidRPr="00821AEA">
        <w:rPr>
          <w:rFonts w:ascii="Arial" w:hAnsi="Arial" w:cs="Arial"/>
          <w:sz w:val="24"/>
          <w:szCs w:val="24"/>
        </w:rPr>
        <w:t>The review will consider agencies contact</w:t>
      </w:r>
      <w:r w:rsidR="00DD2759" w:rsidRPr="00821AEA">
        <w:rPr>
          <w:rFonts w:ascii="Arial" w:hAnsi="Arial" w:cs="Arial"/>
          <w:sz w:val="24"/>
          <w:szCs w:val="24"/>
        </w:rPr>
        <w:t xml:space="preserve"> and </w:t>
      </w:r>
      <w:r w:rsidRPr="00821AEA">
        <w:rPr>
          <w:rFonts w:ascii="Arial" w:hAnsi="Arial" w:cs="Arial"/>
          <w:sz w:val="24"/>
          <w:szCs w:val="24"/>
        </w:rPr>
        <w:t xml:space="preserve">involvement with both </w:t>
      </w:r>
      <w:r w:rsidR="00C03F81" w:rsidRPr="00821AEA">
        <w:rPr>
          <w:rFonts w:ascii="Arial" w:hAnsi="Arial" w:cs="Arial"/>
          <w:sz w:val="24"/>
          <w:szCs w:val="24"/>
        </w:rPr>
        <w:t>John</w:t>
      </w:r>
      <w:r w:rsidRPr="00821AEA">
        <w:rPr>
          <w:rFonts w:ascii="Arial" w:hAnsi="Arial" w:cs="Arial"/>
          <w:sz w:val="24"/>
          <w:szCs w:val="24"/>
        </w:rPr>
        <w:t xml:space="preserve"> and his partner </w:t>
      </w:r>
      <w:r w:rsidR="00C03F81" w:rsidRPr="00821AEA">
        <w:rPr>
          <w:rFonts w:ascii="Arial" w:hAnsi="Arial" w:cs="Arial"/>
          <w:sz w:val="24"/>
          <w:szCs w:val="24"/>
        </w:rPr>
        <w:t>Mary</w:t>
      </w:r>
      <w:r w:rsidRPr="00821AEA">
        <w:rPr>
          <w:rFonts w:ascii="Arial" w:hAnsi="Arial" w:cs="Arial"/>
          <w:sz w:val="24"/>
          <w:szCs w:val="24"/>
        </w:rPr>
        <w:t xml:space="preserve"> from</w:t>
      </w:r>
      <w:r w:rsidR="008F75C4" w:rsidRPr="00821AEA">
        <w:rPr>
          <w:rFonts w:ascii="Arial" w:hAnsi="Arial" w:cs="Arial"/>
          <w:sz w:val="24"/>
          <w:szCs w:val="24"/>
        </w:rPr>
        <w:t xml:space="preserve"> </w:t>
      </w:r>
      <w:r w:rsidR="00423FD3" w:rsidRPr="00821AEA">
        <w:rPr>
          <w:rFonts w:ascii="Arial" w:hAnsi="Arial" w:cs="Arial"/>
          <w:sz w:val="24"/>
          <w:szCs w:val="24"/>
        </w:rPr>
        <w:t>2006</w:t>
      </w:r>
      <w:r w:rsidRPr="00821AEA">
        <w:rPr>
          <w:rFonts w:ascii="Arial" w:hAnsi="Arial" w:cs="Arial"/>
          <w:sz w:val="24"/>
          <w:szCs w:val="24"/>
        </w:rPr>
        <w:t xml:space="preserve"> until </w:t>
      </w:r>
      <w:r w:rsidR="00C03F81" w:rsidRPr="00821AEA">
        <w:rPr>
          <w:rFonts w:ascii="Arial" w:hAnsi="Arial" w:cs="Arial"/>
          <w:sz w:val="24"/>
          <w:szCs w:val="24"/>
        </w:rPr>
        <w:t>John</w:t>
      </w:r>
      <w:r w:rsidRPr="00821AEA">
        <w:rPr>
          <w:rFonts w:ascii="Arial" w:hAnsi="Arial" w:cs="Arial"/>
          <w:sz w:val="24"/>
          <w:szCs w:val="24"/>
        </w:rPr>
        <w:t xml:space="preserve"> </w:t>
      </w:r>
      <w:r w:rsidR="00821CA2" w:rsidRPr="00821AEA">
        <w:rPr>
          <w:rFonts w:ascii="Arial" w:hAnsi="Arial" w:cs="Arial"/>
          <w:sz w:val="24"/>
          <w:szCs w:val="24"/>
        </w:rPr>
        <w:t>died</w:t>
      </w:r>
      <w:r w:rsidRPr="00821AEA">
        <w:rPr>
          <w:rFonts w:ascii="Arial" w:hAnsi="Arial" w:cs="Arial"/>
          <w:sz w:val="24"/>
          <w:szCs w:val="24"/>
        </w:rPr>
        <w:t xml:space="preserve"> on </w:t>
      </w:r>
      <w:r w:rsidR="00821CA2" w:rsidRPr="00821AEA">
        <w:rPr>
          <w:rFonts w:ascii="Arial" w:hAnsi="Arial" w:cs="Arial"/>
          <w:sz w:val="24"/>
          <w:szCs w:val="24"/>
        </w:rPr>
        <w:t>19</w:t>
      </w:r>
      <w:r w:rsidR="00B73AD1">
        <w:rPr>
          <w:rFonts w:ascii="Arial" w:hAnsi="Arial" w:cs="Arial"/>
          <w:sz w:val="24"/>
          <w:szCs w:val="24"/>
        </w:rPr>
        <w:t xml:space="preserve"> November </w:t>
      </w:r>
      <w:r w:rsidR="00821CA2" w:rsidRPr="00821AEA">
        <w:rPr>
          <w:rFonts w:ascii="Arial" w:hAnsi="Arial" w:cs="Arial"/>
          <w:sz w:val="24"/>
          <w:szCs w:val="24"/>
        </w:rPr>
        <w:t>2011</w:t>
      </w:r>
      <w:r w:rsidR="003B6E04" w:rsidRPr="00821AEA">
        <w:rPr>
          <w:rFonts w:ascii="Arial" w:hAnsi="Arial" w:cs="Arial"/>
          <w:sz w:val="24"/>
          <w:szCs w:val="24"/>
        </w:rPr>
        <w:t>.</w:t>
      </w:r>
      <w:r w:rsidRPr="00821AEA">
        <w:rPr>
          <w:rFonts w:ascii="Arial" w:hAnsi="Arial" w:cs="Arial"/>
          <w:sz w:val="24"/>
          <w:szCs w:val="24"/>
        </w:rPr>
        <w:t xml:space="preserve"> The key purpose for undertaking DHRs is to enable lessons to be learned from homicides where a person is killed as a result of domestic violence. In order for these lessons to be learned as widely as possible, professionals need to be able to understand fully what happened in each homicide, and most importantly, what needs to change in order to reduce the risk of such tragedies happening in the future.</w:t>
      </w:r>
    </w:p>
    <w:p w:rsidR="00F91AB6" w:rsidRPr="00821AEA" w:rsidRDefault="00F91AB6" w:rsidP="00F91AB6">
      <w:pPr>
        <w:pStyle w:val="ListParagraph"/>
        <w:rPr>
          <w:rFonts w:ascii="Arial" w:hAnsi="Arial" w:cs="Arial"/>
          <w:sz w:val="24"/>
          <w:szCs w:val="24"/>
        </w:rPr>
      </w:pPr>
    </w:p>
    <w:p w:rsidR="00F91AB6" w:rsidRPr="00821AEA" w:rsidRDefault="00F91AB6" w:rsidP="0034464E">
      <w:pPr>
        <w:pStyle w:val="ListParagraph"/>
        <w:numPr>
          <w:ilvl w:val="1"/>
          <w:numId w:val="1"/>
        </w:numPr>
        <w:rPr>
          <w:rFonts w:ascii="Arial" w:hAnsi="Arial" w:cs="Arial"/>
          <w:b/>
          <w:sz w:val="24"/>
          <w:szCs w:val="24"/>
        </w:rPr>
      </w:pPr>
      <w:r w:rsidRPr="00821AEA">
        <w:rPr>
          <w:rFonts w:ascii="Arial" w:hAnsi="Arial" w:cs="Arial"/>
          <w:b/>
          <w:sz w:val="24"/>
          <w:szCs w:val="24"/>
        </w:rPr>
        <w:t>Circumstances leading to the Review</w:t>
      </w:r>
    </w:p>
    <w:p w:rsidR="0034464E" w:rsidRPr="00821AEA" w:rsidRDefault="0034464E" w:rsidP="0034464E">
      <w:pPr>
        <w:pStyle w:val="ListParagraph"/>
        <w:ind w:left="1125"/>
        <w:rPr>
          <w:rFonts w:ascii="Arial" w:hAnsi="Arial" w:cs="Arial"/>
          <w:sz w:val="24"/>
          <w:szCs w:val="24"/>
        </w:rPr>
      </w:pPr>
      <w:r w:rsidRPr="00821AEA">
        <w:rPr>
          <w:rFonts w:ascii="Arial" w:hAnsi="Arial" w:cs="Arial"/>
          <w:sz w:val="24"/>
          <w:szCs w:val="24"/>
        </w:rPr>
        <w:t xml:space="preserve">This review was commissioned </w:t>
      </w:r>
      <w:r w:rsidR="00A14D6C" w:rsidRPr="00821AEA">
        <w:rPr>
          <w:rFonts w:ascii="Arial" w:hAnsi="Arial" w:cs="Arial"/>
          <w:sz w:val="24"/>
          <w:szCs w:val="24"/>
        </w:rPr>
        <w:t xml:space="preserve">on 22 December 2011 </w:t>
      </w:r>
      <w:r w:rsidRPr="00821AEA">
        <w:rPr>
          <w:rFonts w:ascii="Arial" w:hAnsi="Arial" w:cs="Arial"/>
          <w:sz w:val="24"/>
          <w:szCs w:val="24"/>
        </w:rPr>
        <w:t>by North Somerset Community Safety Partner</w:t>
      </w:r>
      <w:r w:rsidR="00C03F81" w:rsidRPr="00821AEA">
        <w:rPr>
          <w:rFonts w:ascii="Arial" w:hAnsi="Arial" w:cs="Arial"/>
          <w:sz w:val="24"/>
          <w:szCs w:val="24"/>
        </w:rPr>
        <w:t>sh</w:t>
      </w:r>
      <w:r w:rsidRPr="00821AEA">
        <w:rPr>
          <w:rFonts w:ascii="Arial" w:hAnsi="Arial" w:cs="Arial"/>
          <w:sz w:val="24"/>
          <w:szCs w:val="24"/>
        </w:rPr>
        <w:t xml:space="preserve">ip </w:t>
      </w:r>
      <w:r w:rsidR="00375201" w:rsidRPr="00821AEA">
        <w:rPr>
          <w:rFonts w:ascii="Arial" w:hAnsi="Arial" w:cs="Arial"/>
          <w:sz w:val="24"/>
          <w:szCs w:val="24"/>
        </w:rPr>
        <w:t>in partner</w:t>
      </w:r>
      <w:r w:rsidR="00C03F81" w:rsidRPr="00821AEA">
        <w:rPr>
          <w:rFonts w:ascii="Arial" w:hAnsi="Arial" w:cs="Arial"/>
          <w:sz w:val="24"/>
          <w:szCs w:val="24"/>
        </w:rPr>
        <w:t>sh</w:t>
      </w:r>
      <w:r w:rsidR="00375201" w:rsidRPr="00821AEA">
        <w:rPr>
          <w:rFonts w:ascii="Arial" w:hAnsi="Arial" w:cs="Arial"/>
          <w:sz w:val="24"/>
          <w:szCs w:val="24"/>
        </w:rPr>
        <w:t>ip with Safer Bristol Partner</w:t>
      </w:r>
      <w:r w:rsidR="00C03F81" w:rsidRPr="00821AEA">
        <w:rPr>
          <w:rFonts w:ascii="Arial" w:hAnsi="Arial" w:cs="Arial"/>
          <w:sz w:val="24"/>
          <w:szCs w:val="24"/>
        </w:rPr>
        <w:t>sh</w:t>
      </w:r>
      <w:r w:rsidR="00375201" w:rsidRPr="00821AEA">
        <w:rPr>
          <w:rFonts w:ascii="Arial" w:hAnsi="Arial" w:cs="Arial"/>
          <w:sz w:val="24"/>
          <w:szCs w:val="24"/>
        </w:rPr>
        <w:t>ip due to the history of both partners in Bristol</w:t>
      </w:r>
      <w:r w:rsidR="00C03F81" w:rsidRPr="00821AEA">
        <w:rPr>
          <w:rFonts w:ascii="Arial" w:hAnsi="Arial" w:cs="Arial"/>
          <w:sz w:val="24"/>
          <w:szCs w:val="24"/>
        </w:rPr>
        <w:t>,</w:t>
      </w:r>
      <w:r w:rsidRPr="00821AEA">
        <w:rPr>
          <w:rFonts w:ascii="Arial" w:hAnsi="Arial" w:cs="Arial"/>
          <w:sz w:val="24"/>
          <w:szCs w:val="24"/>
        </w:rPr>
        <w:t xml:space="preserve"> following the unexpected death of </w:t>
      </w:r>
      <w:r w:rsidR="00C03F81" w:rsidRPr="00821AEA">
        <w:rPr>
          <w:rFonts w:ascii="Arial" w:hAnsi="Arial" w:cs="Arial"/>
          <w:sz w:val="24"/>
          <w:szCs w:val="24"/>
        </w:rPr>
        <w:t>John</w:t>
      </w:r>
      <w:r w:rsidRPr="00821AEA">
        <w:rPr>
          <w:rFonts w:ascii="Arial" w:hAnsi="Arial" w:cs="Arial"/>
          <w:sz w:val="24"/>
          <w:szCs w:val="24"/>
        </w:rPr>
        <w:t xml:space="preserve"> on 19 November 2011 and the arrest of his partner </w:t>
      </w:r>
      <w:r w:rsidR="00C03F81" w:rsidRPr="00821AEA">
        <w:rPr>
          <w:rFonts w:ascii="Arial" w:hAnsi="Arial" w:cs="Arial"/>
          <w:sz w:val="24"/>
          <w:szCs w:val="24"/>
        </w:rPr>
        <w:t>Mary</w:t>
      </w:r>
      <w:r w:rsidRPr="00821AEA">
        <w:rPr>
          <w:rFonts w:ascii="Arial" w:hAnsi="Arial" w:cs="Arial"/>
          <w:sz w:val="24"/>
          <w:szCs w:val="24"/>
        </w:rPr>
        <w:t xml:space="preserve"> who was charged with </w:t>
      </w:r>
      <w:r w:rsidR="00C03F81" w:rsidRPr="00821AEA">
        <w:rPr>
          <w:rFonts w:ascii="Arial" w:hAnsi="Arial" w:cs="Arial"/>
          <w:sz w:val="24"/>
          <w:szCs w:val="24"/>
        </w:rPr>
        <w:t xml:space="preserve">his </w:t>
      </w:r>
      <w:r w:rsidRPr="00821AEA">
        <w:rPr>
          <w:rFonts w:ascii="Arial" w:hAnsi="Arial" w:cs="Arial"/>
          <w:sz w:val="24"/>
          <w:szCs w:val="24"/>
        </w:rPr>
        <w:t xml:space="preserve">murder. It was agreed by </w:t>
      </w:r>
      <w:r w:rsidR="00375201" w:rsidRPr="00821AEA">
        <w:rPr>
          <w:rFonts w:ascii="Arial" w:hAnsi="Arial" w:cs="Arial"/>
          <w:sz w:val="24"/>
          <w:szCs w:val="24"/>
        </w:rPr>
        <w:t>both parties</w:t>
      </w:r>
      <w:r w:rsidRPr="00821AEA">
        <w:rPr>
          <w:rFonts w:ascii="Arial" w:hAnsi="Arial" w:cs="Arial"/>
          <w:sz w:val="24"/>
          <w:szCs w:val="24"/>
        </w:rPr>
        <w:t xml:space="preserve"> that this case met the requirements for undertaking a Domestic Homicide Review (DHR).</w:t>
      </w:r>
    </w:p>
    <w:p w:rsidR="00375201" w:rsidRPr="00821AEA" w:rsidRDefault="00375201" w:rsidP="0034464E">
      <w:pPr>
        <w:pStyle w:val="ListParagraph"/>
        <w:ind w:left="1125"/>
        <w:rPr>
          <w:rFonts w:ascii="Arial" w:hAnsi="Arial" w:cs="Arial"/>
          <w:sz w:val="24"/>
          <w:szCs w:val="24"/>
        </w:rPr>
      </w:pPr>
    </w:p>
    <w:p w:rsidR="00F91AB6" w:rsidRPr="00821AEA" w:rsidRDefault="00F91AB6" w:rsidP="00461D93">
      <w:pPr>
        <w:pStyle w:val="ListParagraph"/>
        <w:numPr>
          <w:ilvl w:val="1"/>
          <w:numId w:val="1"/>
        </w:numPr>
        <w:rPr>
          <w:rFonts w:ascii="Arial" w:hAnsi="Arial" w:cs="Arial"/>
          <w:b/>
          <w:sz w:val="24"/>
          <w:szCs w:val="24"/>
        </w:rPr>
      </w:pPr>
      <w:r w:rsidRPr="00821AEA">
        <w:rPr>
          <w:rFonts w:ascii="Arial" w:hAnsi="Arial" w:cs="Arial"/>
          <w:b/>
          <w:sz w:val="24"/>
          <w:szCs w:val="24"/>
        </w:rPr>
        <w:t>Timescales and Methodology</w:t>
      </w:r>
    </w:p>
    <w:p w:rsidR="00461D93" w:rsidRPr="00821AEA" w:rsidRDefault="00461D93" w:rsidP="00461D93">
      <w:pPr>
        <w:pStyle w:val="ListParagraph"/>
        <w:ind w:left="1125"/>
        <w:rPr>
          <w:rFonts w:ascii="Arial" w:hAnsi="Arial" w:cs="Arial"/>
          <w:sz w:val="24"/>
          <w:szCs w:val="24"/>
        </w:rPr>
      </w:pPr>
      <w:r w:rsidRPr="00821AEA">
        <w:rPr>
          <w:rFonts w:ascii="Arial" w:hAnsi="Arial" w:cs="Arial"/>
          <w:sz w:val="24"/>
          <w:szCs w:val="24"/>
        </w:rPr>
        <w:t xml:space="preserve">This review began on </w:t>
      </w:r>
      <w:r w:rsidR="00375201" w:rsidRPr="00821AEA">
        <w:rPr>
          <w:rFonts w:ascii="Arial" w:hAnsi="Arial" w:cs="Arial"/>
          <w:sz w:val="24"/>
          <w:szCs w:val="24"/>
        </w:rPr>
        <w:t>25</w:t>
      </w:r>
      <w:r w:rsidR="00B73AD1">
        <w:rPr>
          <w:rFonts w:ascii="Arial" w:hAnsi="Arial" w:cs="Arial"/>
          <w:sz w:val="24"/>
          <w:szCs w:val="24"/>
        </w:rPr>
        <w:t xml:space="preserve"> July 20</w:t>
      </w:r>
      <w:r w:rsidR="00375201" w:rsidRPr="00821AEA">
        <w:rPr>
          <w:rFonts w:ascii="Arial" w:hAnsi="Arial" w:cs="Arial"/>
          <w:sz w:val="24"/>
          <w:szCs w:val="24"/>
        </w:rPr>
        <w:t>12</w:t>
      </w:r>
      <w:r w:rsidR="00356FDA" w:rsidRPr="00821AEA">
        <w:rPr>
          <w:rFonts w:ascii="Arial" w:hAnsi="Arial" w:cs="Arial"/>
          <w:sz w:val="24"/>
          <w:szCs w:val="24"/>
        </w:rPr>
        <w:t xml:space="preserve"> and </w:t>
      </w:r>
      <w:r w:rsidR="00A14D6C" w:rsidRPr="00821AEA">
        <w:rPr>
          <w:rFonts w:ascii="Arial" w:hAnsi="Arial" w:cs="Arial"/>
          <w:sz w:val="24"/>
          <w:szCs w:val="24"/>
        </w:rPr>
        <w:t xml:space="preserve">was </w:t>
      </w:r>
      <w:r w:rsidR="00356FDA" w:rsidRPr="00821AEA">
        <w:rPr>
          <w:rFonts w:ascii="Arial" w:hAnsi="Arial" w:cs="Arial"/>
          <w:sz w:val="24"/>
          <w:szCs w:val="24"/>
        </w:rPr>
        <w:t xml:space="preserve">completed on </w:t>
      </w:r>
      <w:r w:rsidR="00935E71" w:rsidRPr="00821AEA">
        <w:rPr>
          <w:rFonts w:ascii="Arial" w:hAnsi="Arial" w:cs="Arial"/>
          <w:sz w:val="24"/>
          <w:szCs w:val="24"/>
        </w:rPr>
        <w:t xml:space="preserve">25 November 2013. </w:t>
      </w:r>
      <w:r w:rsidRPr="00821AEA">
        <w:rPr>
          <w:rFonts w:ascii="Arial" w:hAnsi="Arial" w:cs="Arial"/>
          <w:sz w:val="24"/>
          <w:szCs w:val="24"/>
        </w:rPr>
        <w:t xml:space="preserve"> Independent Management Reviews (IMRs) were commissioned from Avon and Somerset Constabulary, Avon and Wilt</w:t>
      </w:r>
      <w:r w:rsidR="00C03F81" w:rsidRPr="00821AEA">
        <w:rPr>
          <w:rFonts w:ascii="Arial" w:hAnsi="Arial" w:cs="Arial"/>
          <w:sz w:val="24"/>
          <w:szCs w:val="24"/>
        </w:rPr>
        <w:t>shire</w:t>
      </w:r>
      <w:r w:rsidRPr="00821AEA">
        <w:rPr>
          <w:rFonts w:ascii="Arial" w:hAnsi="Arial" w:cs="Arial"/>
          <w:sz w:val="24"/>
          <w:szCs w:val="24"/>
        </w:rPr>
        <w:t xml:space="preserve"> </w:t>
      </w:r>
      <w:r w:rsidR="00D258F2" w:rsidRPr="00821AEA">
        <w:rPr>
          <w:rFonts w:ascii="Arial" w:hAnsi="Arial" w:cs="Arial"/>
          <w:sz w:val="24"/>
          <w:szCs w:val="24"/>
        </w:rPr>
        <w:t xml:space="preserve">Mental Health </w:t>
      </w:r>
      <w:r w:rsidR="000D5E43" w:rsidRPr="00821AEA">
        <w:rPr>
          <w:rFonts w:ascii="Arial" w:hAnsi="Arial" w:cs="Arial"/>
          <w:sz w:val="24"/>
          <w:szCs w:val="24"/>
        </w:rPr>
        <w:t>Partner</w:t>
      </w:r>
      <w:r w:rsidR="00C03F81" w:rsidRPr="00821AEA">
        <w:rPr>
          <w:rFonts w:ascii="Arial" w:hAnsi="Arial" w:cs="Arial"/>
          <w:sz w:val="24"/>
          <w:szCs w:val="24"/>
        </w:rPr>
        <w:t>sh</w:t>
      </w:r>
      <w:r w:rsidR="000D5E43" w:rsidRPr="00821AEA">
        <w:rPr>
          <w:rFonts w:ascii="Arial" w:hAnsi="Arial" w:cs="Arial"/>
          <w:sz w:val="24"/>
          <w:szCs w:val="24"/>
        </w:rPr>
        <w:t xml:space="preserve">ip </w:t>
      </w:r>
      <w:r w:rsidR="00D258F2" w:rsidRPr="00821AEA">
        <w:rPr>
          <w:rFonts w:ascii="Arial" w:hAnsi="Arial" w:cs="Arial"/>
          <w:sz w:val="24"/>
          <w:szCs w:val="24"/>
        </w:rPr>
        <w:t>NHS</w:t>
      </w:r>
      <w:r w:rsidRPr="00821AEA">
        <w:rPr>
          <w:rFonts w:ascii="Arial" w:hAnsi="Arial" w:cs="Arial"/>
          <w:sz w:val="24"/>
          <w:szCs w:val="24"/>
        </w:rPr>
        <w:t xml:space="preserve"> Trust</w:t>
      </w:r>
      <w:r w:rsidR="000D5E43" w:rsidRPr="00821AEA">
        <w:rPr>
          <w:rFonts w:ascii="Arial" w:hAnsi="Arial" w:cs="Arial"/>
          <w:sz w:val="24"/>
          <w:szCs w:val="24"/>
        </w:rPr>
        <w:t xml:space="preserve">, Avon </w:t>
      </w:r>
      <w:r w:rsidR="00C0340D" w:rsidRPr="00821AEA">
        <w:rPr>
          <w:rFonts w:ascii="Arial" w:hAnsi="Arial" w:cs="Arial"/>
          <w:sz w:val="24"/>
          <w:szCs w:val="24"/>
        </w:rPr>
        <w:t xml:space="preserve">and Somerset </w:t>
      </w:r>
      <w:r w:rsidR="000D5E43" w:rsidRPr="00821AEA">
        <w:rPr>
          <w:rFonts w:ascii="Arial" w:hAnsi="Arial" w:cs="Arial"/>
          <w:sz w:val="24"/>
          <w:szCs w:val="24"/>
        </w:rPr>
        <w:t>Probation Trust</w:t>
      </w:r>
      <w:r w:rsidR="001E19C1" w:rsidRPr="00821AEA">
        <w:rPr>
          <w:rFonts w:ascii="Arial" w:hAnsi="Arial" w:cs="Arial"/>
          <w:sz w:val="24"/>
          <w:szCs w:val="24"/>
        </w:rPr>
        <w:t xml:space="preserve">, and </w:t>
      </w:r>
      <w:r w:rsidR="00C0340D" w:rsidRPr="00821AEA">
        <w:rPr>
          <w:rFonts w:ascii="Arial" w:hAnsi="Arial" w:cs="Arial"/>
          <w:sz w:val="24"/>
          <w:szCs w:val="24"/>
        </w:rPr>
        <w:t>the GPs for both parties</w:t>
      </w:r>
      <w:r w:rsidR="001E19C1" w:rsidRPr="00821AEA">
        <w:rPr>
          <w:rFonts w:ascii="Arial" w:hAnsi="Arial" w:cs="Arial"/>
          <w:sz w:val="24"/>
          <w:szCs w:val="24"/>
        </w:rPr>
        <w:t xml:space="preserve">. </w:t>
      </w:r>
      <w:r w:rsidR="000D5E43" w:rsidRPr="00821AEA">
        <w:rPr>
          <w:rFonts w:ascii="Arial" w:hAnsi="Arial" w:cs="Arial"/>
          <w:sz w:val="24"/>
          <w:szCs w:val="24"/>
        </w:rPr>
        <w:t xml:space="preserve">These reviews were received by </w:t>
      </w:r>
      <w:r w:rsidR="00EF079A" w:rsidRPr="00821AEA">
        <w:rPr>
          <w:rFonts w:ascii="Arial" w:hAnsi="Arial" w:cs="Arial"/>
          <w:sz w:val="24"/>
          <w:szCs w:val="24"/>
        </w:rPr>
        <w:t>10 December 2012</w:t>
      </w:r>
      <w:r w:rsidR="000D5E43" w:rsidRPr="00821AEA">
        <w:rPr>
          <w:rFonts w:ascii="Arial" w:hAnsi="Arial" w:cs="Arial"/>
          <w:sz w:val="24"/>
          <w:szCs w:val="24"/>
        </w:rPr>
        <w:t xml:space="preserve"> which is within six months of the commencement of the review. The Overview author has had access to the agency IMRs</w:t>
      </w:r>
      <w:r w:rsidR="00C0340D" w:rsidRPr="00821AEA">
        <w:rPr>
          <w:rFonts w:ascii="Arial" w:hAnsi="Arial" w:cs="Arial"/>
          <w:sz w:val="24"/>
          <w:szCs w:val="24"/>
        </w:rPr>
        <w:t xml:space="preserve"> and chronologies</w:t>
      </w:r>
      <w:r w:rsidR="000D5E43" w:rsidRPr="00821AEA">
        <w:rPr>
          <w:rFonts w:ascii="Arial" w:hAnsi="Arial" w:cs="Arial"/>
          <w:sz w:val="24"/>
          <w:szCs w:val="24"/>
        </w:rPr>
        <w:t>, and has had discussions with IMR authors and DHR Panel Members.</w:t>
      </w:r>
    </w:p>
    <w:p w:rsidR="00BF4C5A" w:rsidRPr="00821AEA" w:rsidRDefault="00BF4C5A" w:rsidP="00461D93">
      <w:pPr>
        <w:pStyle w:val="ListParagraph"/>
        <w:ind w:left="1125"/>
        <w:rPr>
          <w:rFonts w:ascii="Arial" w:hAnsi="Arial" w:cs="Arial"/>
          <w:sz w:val="24"/>
          <w:szCs w:val="24"/>
        </w:rPr>
      </w:pPr>
    </w:p>
    <w:p w:rsidR="002B0C1D" w:rsidRPr="00821AEA" w:rsidRDefault="00BF4C5A">
      <w:pPr>
        <w:pStyle w:val="ListParagraph"/>
        <w:spacing w:after="0"/>
        <w:ind w:left="1125"/>
        <w:rPr>
          <w:rFonts w:ascii="Arial" w:hAnsi="Arial" w:cs="Arial"/>
          <w:bCs/>
          <w:sz w:val="24"/>
          <w:szCs w:val="24"/>
          <w:u w:val="single"/>
        </w:rPr>
      </w:pPr>
      <w:r w:rsidRPr="00821AEA">
        <w:rPr>
          <w:rFonts w:ascii="Arial" w:hAnsi="Arial" w:cs="Arial"/>
          <w:sz w:val="24"/>
          <w:szCs w:val="24"/>
        </w:rPr>
        <w:t xml:space="preserve">Delays to the final report were caused by attempts to contact Mary and to allow contact with the family of John and their input into the process.  </w:t>
      </w:r>
      <w:r w:rsidRPr="00821AEA">
        <w:rPr>
          <w:rFonts w:ascii="Arial" w:hAnsi="Arial" w:cs="Arial"/>
          <w:sz w:val="24"/>
          <w:szCs w:val="24"/>
        </w:rPr>
        <w:lastRenderedPageBreak/>
        <w:t>However, implementation of the recommendations arising from the IMRs and analysis were not delayed.</w:t>
      </w:r>
    </w:p>
    <w:p w:rsidR="00BF4C5A" w:rsidRDefault="00BF4C5A" w:rsidP="00461D93">
      <w:pPr>
        <w:pStyle w:val="ListParagraph"/>
        <w:ind w:left="1125"/>
        <w:rPr>
          <w:rFonts w:ascii="Arial" w:hAnsi="Arial" w:cs="Arial"/>
          <w:sz w:val="24"/>
          <w:szCs w:val="24"/>
        </w:rPr>
      </w:pPr>
    </w:p>
    <w:p w:rsidR="005A50BD" w:rsidRPr="005A50BD" w:rsidRDefault="005A50BD" w:rsidP="005A50BD">
      <w:pPr>
        <w:pStyle w:val="ListParagraph"/>
        <w:numPr>
          <w:ilvl w:val="1"/>
          <w:numId w:val="1"/>
        </w:numPr>
        <w:rPr>
          <w:rFonts w:ascii="Arial" w:hAnsi="Arial" w:cs="Arial"/>
          <w:b/>
          <w:sz w:val="24"/>
          <w:szCs w:val="24"/>
        </w:rPr>
      </w:pPr>
      <w:r w:rsidRPr="005A50BD">
        <w:rPr>
          <w:rFonts w:ascii="Arial" w:hAnsi="Arial" w:cs="Arial"/>
          <w:b/>
          <w:sz w:val="24"/>
          <w:szCs w:val="24"/>
        </w:rPr>
        <w:t>Terms of Reference of the Review</w:t>
      </w:r>
    </w:p>
    <w:p w:rsidR="00B94169" w:rsidRDefault="00B94169" w:rsidP="00B94169">
      <w:pPr>
        <w:pStyle w:val="ListParagraph"/>
        <w:ind w:left="1125"/>
        <w:rPr>
          <w:rFonts w:ascii="Arial" w:hAnsi="Arial" w:cs="Arial"/>
          <w:sz w:val="24"/>
          <w:szCs w:val="24"/>
        </w:rPr>
      </w:pPr>
    </w:p>
    <w:p w:rsidR="00B94169" w:rsidRDefault="00B94169" w:rsidP="00B94169">
      <w:pPr>
        <w:pStyle w:val="ListParagraph"/>
        <w:ind w:left="709"/>
        <w:rPr>
          <w:rFonts w:ascii="Arial" w:hAnsi="Arial" w:cs="Arial"/>
          <w:sz w:val="24"/>
          <w:szCs w:val="24"/>
        </w:rPr>
      </w:pPr>
      <w:r>
        <w:rPr>
          <w:rFonts w:ascii="Arial" w:hAnsi="Arial" w:cs="Arial"/>
          <w:sz w:val="24"/>
          <w:szCs w:val="24"/>
        </w:rPr>
        <w:t>The panel decided that the scope of the review would be:</w:t>
      </w:r>
    </w:p>
    <w:p w:rsidR="005A50BD" w:rsidRPr="005A50BD" w:rsidRDefault="005A50BD" w:rsidP="005A50BD">
      <w:pPr>
        <w:pStyle w:val="ListParagraph"/>
        <w:numPr>
          <w:ilvl w:val="0"/>
          <w:numId w:val="9"/>
        </w:numPr>
        <w:ind w:left="1134" w:hanging="414"/>
        <w:rPr>
          <w:rFonts w:ascii="Arial" w:hAnsi="Arial" w:cs="Arial"/>
          <w:color w:val="000000"/>
          <w:sz w:val="24"/>
        </w:rPr>
      </w:pPr>
      <w:r w:rsidRPr="005A50BD">
        <w:rPr>
          <w:rFonts w:ascii="Arial" w:hAnsi="Arial" w:cs="Arial"/>
          <w:color w:val="000000"/>
          <w:sz w:val="24"/>
        </w:rPr>
        <w:t>To review events from 1 January 2005 up to the suspected domestic homicide of John on 19</w:t>
      </w:r>
      <w:r w:rsidR="00B73AD1">
        <w:rPr>
          <w:rFonts w:ascii="Arial" w:hAnsi="Arial" w:cs="Arial"/>
          <w:color w:val="000000"/>
          <w:sz w:val="24"/>
        </w:rPr>
        <w:t xml:space="preserve"> November 20</w:t>
      </w:r>
      <w:r w:rsidRPr="005A50BD">
        <w:rPr>
          <w:rFonts w:ascii="Arial" w:hAnsi="Arial" w:cs="Arial"/>
          <w:color w:val="000000"/>
          <w:sz w:val="24"/>
        </w:rPr>
        <w:t>11.  Unless it becomes apparent to the independent chair that the timescale in relation to some aspect of the review should be extended.</w:t>
      </w:r>
    </w:p>
    <w:p w:rsidR="005A50BD" w:rsidRPr="005A50BD" w:rsidRDefault="005A50BD" w:rsidP="005A50BD">
      <w:pPr>
        <w:pStyle w:val="ListParagraph"/>
        <w:numPr>
          <w:ilvl w:val="0"/>
          <w:numId w:val="9"/>
        </w:numPr>
        <w:ind w:left="1134" w:hanging="414"/>
        <w:rPr>
          <w:rFonts w:ascii="Arial" w:hAnsi="Arial" w:cs="Arial"/>
          <w:sz w:val="24"/>
        </w:rPr>
      </w:pPr>
      <w:r w:rsidRPr="005A50BD">
        <w:rPr>
          <w:rFonts w:ascii="Arial" w:hAnsi="Arial" w:cs="Arial"/>
          <w:color w:val="000000"/>
          <w:sz w:val="24"/>
        </w:rPr>
        <w:t>T</w:t>
      </w:r>
      <w:r w:rsidRPr="005A50BD">
        <w:rPr>
          <w:rFonts w:ascii="Arial" w:hAnsi="Arial" w:cs="Arial"/>
          <w:sz w:val="24"/>
        </w:rPr>
        <w:t xml:space="preserve">o consider how (and knowledge of) equality and diversity issues may have impacted on any domestic abuse, particularly considering the age, </w:t>
      </w:r>
      <w:proofErr w:type="gramStart"/>
      <w:r w:rsidRPr="005A50BD">
        <w:rPr>
          <w:rFonts w:ascii="Arial" w:hAnsi="Arial" w:cs="Arial"/>
          <w:sz w:val="24"/>
        </w:rPr>
        <w:t>gender  and</w:t>
      </w:r>
      <w:proofErr w:type="gramEnd"/>
      <w:r w:rsidRPr="005A50BD">
        <w:rPr>
          <w:rFonts w:ascii="Arial" w:hAnsi="Arial" w:cs="Arial"/>
          <w:sz w:val="24"/>
        </w:rPr>
        <w:t xml:space="preserve"> health of deceased.  </w:t>
      </w:r>
    </w:p>
    <w:p w:rsidR="005A50BD" w:rsidRPr="005A50BD" w:rsidRDefault="005A50BD" w:rsidP="005A50BD">
      <w:pPr>
        <w:pStyle w:val="ListParagraph"/>
        <w:numPr>
          <w:ilvl w:val="0"/>
          <w:numId w:val="9"/>
        </w:numPr>
        <w:ind w:left="1134" w:hanging="414"/>
        <w:rPr>
          <w:rFonts w:ascii="Arial" w:hAnsi="Arial" w:cs="Arial"/>
          <w:sz w:val="24"/>
        </w:rPr>
      </w:pPr>
      <w:r w:rsidRPr="005A50BD">
        <w:rPr>
          <w:rFonts w:ascii="Arial" w:hAnsi="Arial" w:cs="Arial"/>
          <w:sz w:val="24"/>
        </w:rPr>
        <w:t>To determine if risk assessments and policies/procedures are of sufficient standard to identify domestic abuse within the demographic of the deceased.</w:t>
      </w:r>
    </w:p>
    <w:p w:rsidR="005A50BD" w:rsidRPr="005A50BD" w:rsidRDefault="005A50BD" w:rsidP="005A50BD">
      <w:pPr>
        <w:pStyle w:val="ListParagraph"/>
        <w:numPr>
          <w:ilvl w:val="0"/>
          <w:numId w:val="9"/>
        </w:numPr>
        <w:ind w:left="1134" w:hanging="414"/>
        <w:rPr>
          <w:rFonts w:ascii="Arial" w:hAnsi="Arial" w:cs="Arial"/>
          <w:sz w:val="24"/>
        </w:rPr>
      </w:pPr>
      <w:r w:rsidRPr="005A50BD">
        <w:rPr>
          <w:rFonts w:ascii="Arial" w:hAnsi="Arial" w:cs="Arial"/>
          <w:sz w:val="24"/>
        </w:rPr>
        <w:t>To seek to fully involve the family within the review process.</w:t>
      </w:r>
    </w:p>
    <w:p w:rsidR="003F4A41" w:rsidRDefault="003F4A41" w:rsidP="003F4A41">
      <w:pPr>
        <w:pStyle w:val="ListParagraph"/>
        <w:ind w:left="1125" w:firstLine="414"/>
        <w:rPr>
          <w:rFonts w:ascii="Arial" w:hAnsi="Arial" w:cs="Arial"/>
          <w:sz w:val="24"/>
          <w:szCs w:val="24"/>
        </w:rPr>
      </w:pPr>
    </w:p>
    <w:p w:rsidR="003F4A41" w:rsidRPr="00821AEA" w:rsidRDefault="003F4A41" w:rsidP="003F4A41">
      <w:pPr>
        <w:pStyle w:val="ListParagraph"/>
        <w:ind w:left="1125" w:firstLine="414"/>
        <w:rPr>
          <w:rFonts w:ascii="Arial" w:hAnsi="Arial" w:cs="Arial"/>
          <w:sz w:val="24"/>
          <w:szCs w:val="24"/>
        </w:rPr>
      </w:pPr>
    </w:p>
    <w:p w:rsidR="00375201" w:rsidRPr="00821AEA" w:rsidRDefault="00375201" w:rsidP="00461D93">
      <w:pPr>
        <w:pStyle w:val="ListParagraph"/>
        <w:ind w:left="1125"/>
        <w:rPr>
          <w:rFonts w:ascii="Arial" w:hAnsi="Arial" w:cs="Arial"/>
          <w:sz w:val="24"/>
          <w:szCs w:val="24"/>
        </w:rPr>
      </w:pPr>
    </w:p>
    <w:p w:rsidR="00F91AB6" w:rsidRPr="00821AEA" w:rsidRDefault="00F91AB6" w:rsidP="000D5E43">
      <w:pPr>
        <w:pStyle w:val="ListParagraph"/>
        <w:numPr>
          <w:ilvl w:val="1"/>
          <w:numId w:val="1"/>
        </w:numPr>
        <w:rPr>
          <w:rFonts w:ascii="Arial" w:hAnsi="Arial" w:cs="Arial"/>
          <w:b/>
          <w:sz w:val="24"/>
          <w:szCs w:val="24"/>
        </w:rPr>
      </w:pPr>
      <w:r w:rsidRPr="00821AEA">
        <w:rPr>
          <w:rFonts w:ascii="Arial" w:hAnsi="Arial" w:cs="Arial"/>
          <w:b/>
          <w:sz w:val="24"/>
          <w:szCs w:val="24"/>
        </w:rPr>
        <w:t>DHR Panel Members</w:t>
      </w:r>
    </w:p>
    <w:p w:rsidR="000D5E43" w:rsidRPr="00821AEA" w:rsidRDefault="000D5E43" w:rsidP="000D5E43">
      <w:pPr>
        <w:pStyle w:val="ListParagraph"/>
        <w:ind w:left="1125"/>
        <w:rPr>
          <w:rFonts w:ascii="Arial" w:hAnsi="Arial" w:cs="Arial"/>
          <w:sz w:val="24"/>
          <w:szCs w:val="24"/>
        </w:rPr>
      </w:pPr>
      <w:r w:rsidRPr="00821AEA">
        <w:rPr>
          <w:rFonts w:ascii="Arial" w:hAnsi="Arial" w:cs="Arial"/>
          <w:sz w:val="24"/>
          <w:szCs w:val="24"/>
        </w:rPr>
        <w:t>Cathy Morgan Independent Chair</w:t>
      </w:r>
    </w:p>
    <w:p w:rsidR="000D5E43" w:rsidRPr="00821AEA" w:rsidRDefault="000D5E43" w:rsidP="000D5E43">
      <w:pPr>
        <w:pStyle w:val="ListParagraph"/>
        <w:ind w:left="1125"/>
        <w:rPr>
          <w:rFonts w:ascii="Arial" w:hAnsi="Arial" w:cs="Arial"/>
          <w:sz w:val="24"/>
          <w:szCs w:val="24"/>
        </w:rPr>
      </w:pPr>
      <w:r w:rsidRPr="00821AEA">
        <w:rPr>
          <w:rFonts w:ascii="Arial" w:hAnsi="Arial" w:cs="Arial"/>
          <w:sz w:val="24"/>
          <w:szCs w:val="24"/>
        </w:rPr>
        <w:t>Louise Branch CSP CSDAT North Somerset</w:t>
      </w:r>
    </w:p>
    <w:p w:rsidR="000D5E43" w:rsidRPr="00821AEA" w:rsidRDefault="00375201" w:rsidP="000D5E43">
      <w:pPr>
        <w:pStyle w:val="ListParagraph"/>
        <w:ind w:left="1125"/>
        <w:rPr>
          <w:rFonts w:ascii="Arial" w:hAnsi="Arial" w:cs="Arial"/>
          <w:sz w:val="24"/>
          <w:szCs w:val="24"/>
        </w:rPr>
      </w:pPr>
      <w:r w:rsidRPr="00821AEA">
        <w:rPr>
          <w:rFonts w:ascii="Arial" w:hAnsi="Arial" w:cs="Arial"/>
          <w:sz w:val="24"/>
          <w:szCs w:val="24"/>
        </w:rPr>
        <w:t>DCI Phil Polet</w:t>
      </w:r>
      <w:r w:rsidR="001E19C1" w:rsidRPr="00821AEA">
        <w:rPr>
          <w:rFonts w:ascii="Arial" w:hAnsi="Arial" w:cs="Arial"/>
          <w:sz w:val="24"/>
          <w:szCs w:val="24"/>
        </w:rPr>
        <w:t xml:space="preserve"> </w:t>
      </w:r>
      <w:r w:rsidR="000D5E43" w:rsidRPr="00821AEA">
        <w:rPr>
          <w:rFonts w:ascii="Arial" w:hAnsi="Arial" w:cs="Arial"/>
          <w:sz w:val="24"/>
          <w:szCs w:val="24"/>
        </w:rPr>
        <w:t>Avon and Somerset Constabulary</w:t>
      </w:r>
    </w:p>
    <w:p w:rsidR="000D5E43" w:rsidRPr="00821AEA" w:rsidRDefault="00375201" w:rsidP="000D5E43">
      <w:pPr>
        <w:pStyle w:val="ListParagraph"/>
        <w:ind w:left="1125"/>
        <w:rPr>
          <w:rFonts w:ascii="Arial" w:hAnsi="Arial" w:cs="Arial"/>
          <w:sz w:val="24"/>
          <w:szCs w:val="24"/>
        </w:rPr>
      </w:pPr>
      <w:r w:rsidRPr="00821AEA">
        <w:rPr>
          <w:rFonts w:ascii="Arial" w:hAnsi="Arial" w:cs="Arial"/>
          <w:sz w:val="24"/>
          <w:szCs w:val="24"/>
        </w:rPr>
        <w:t>Fiona Birch</w:t>
      </w:r>
      <w:r w:rsidR="001E19C1" w:rsidRPr="00821AEA">
        <w:rPr>
          <w:rFonts w:ascii="Arial" w:hAnsi="Arial" w:cs="Arial"/>
          <w:sz w:val="24"/>
          <w:szCs w:val="24"/>
        </w:rPr>
        <w:t xml:space="preserve"> </w:t>
      </w:r>
      <w:r w:rsidR="000D5E43" w:rsidRPr="00821AEA">
        <w:rPr>
          <w:rFonts w:ascii="Arial" w:hAnsi="Arial" w:cs="Arial"/>
          <w:sz w:val="24"/>
          <w:szCs w:val="24"/>
        </w:rPr>
        <w:t xml:space="preserve">Avon </w:t>
      </w:r>
      <w:r w:rsidR="00877DBF" w:rsidRPr="00821AEA">
        <w:rPr>
          <w:rFonts w:ascii="Arial" w:hAnsi="Arial" w:cs="Arial"/>
          <w:sz w:val="24"/>
          <w:szCs w:val="24"/>
        </w:rPr>
        <w:t xml:space="preserve">and Somerset </w:t>
      </w:r>
      <w:r w:rsidR="000D5E43" w:rsidRPr="00821AEA">
        <w:rPr>
          <w:rFonts w:ascii="Arial" w:hAnsi="Arial" w:cs="Arial"/>
          <w:sz w:val="24"/>
          <w:szCs w:val="24"/>
        </w:rPr>
        <w:t>Probation Trust</w:t>
      </w:r>
    </w:p>
    <w:p w:rsidR="001E19C1" w:rsidRPr="00821AEA" w:rsidRDefault="00375201" w:rsidP="000D5E43">
      <w:pPr>
        <w:pStyle w:val="ListParagraph"/>
        <w:ind w:left="1125"/>
        <w:rPr>
          <w:rFonts w:ascii="Arial" w:hAnsi="Arial" w:cs="Arial"/>
          <w:sz w:val="24"/>
          <w:szCs w:val="24"/>
        </w:rPr>
      </w:pPr>
      <w:r w:rsidRPr="00821AEA">
        <w:rPr>
          <w:rFonts w:ascii="Arial" w:hAnsi="Arial" w:cs="Arial"/>
          <w:sz w:val="24"/>
          <w:szCs w:val="24"/>
        </w:rPr>
        <w:t>Helen Cottee</w:t>
      </w:r>
      <w:r w:rsidR="001E19C1" w:rsidRPr="00821AEA">
        <w:rPr>
          <w:rFonts w:ascii="Arial" w:hAnsi="Arial" w:cs="Arial"/>
          <w:sz w:val="24"/>
          <w:szCs w:val="24"/>
        </w:rPr>
        <w:t xml:space="preserve"> A</w:t>
      </w:r>
      <w:r w:rsidR="00877DBF" w:rsidRPr="00821AEA">
        <w:rPr>
          <w:rFonts w:ascii="Arial" w:hAnsi="Arial" w:cs="Arial"/>
          <w:sz w:val="24"/>
          <w:szCs w:val="24"/>
        </w:rPr>
        <w:t>von and Wilt</w:t>
      </w:r>
      <w:r w:rsidR="007D3A1C" w:rsidRPr="00821AEA">
        <w:rPr>
          <w:rFonts w:ascii="Arial" w:hAnsi="Arial" w:cs="Arial"/>
          <w:sz w:val="24"/>
          <w:szCs w:val="24"/>
        </w:rPr>
        <w:t>sh</w:t>
      </w:r>
      <w:r w:rsidR="00877DBF" w:rsidRPr="00821AEA">
        <w:rPr>
          <w:rFonts w:ascii="Arial" w:hAnsi="Arial" w:cs="Arial"/>
          <w:sz w:val="24"/>
          <w:szCs w:val="24"/>
        </w:rPr>
        <w:t xml:space="preserve">ire </w:t>
      </w:r>
      <w:r w:rsidR="00D258F2" w:rsidRPr="00821AEA">
        <w:rPr>
          <w:rFonts w:ascii="Arial" w:hAnsi="Arial" w:cs="Arial"/>
          <w:sz w:val="24"/>
          <w:szCs w:val="24"/>
        </w:rPr>
        <w:t xml:space="preserve">Mental Health </w:t>
      </w:r>
      <w:r w:rsidR="00877DBF" w:rsidRPr="00821AEA">
        <w:rPr>
          <w:rFonts w:ascii="Arial" w:hAnsi="Arial" w:cs="Arial"/>
          <w:sz w:val="24"/>
          <w:szCs w:val="24"/>
        </w:rPr>
        <w:t>Partner</w:t>
      </w:r>
      <w:r w:rsidR="007D3A1C" w:rsidRPr="00821AEA">
        <w:rPr>
          <w:rFonts w:ascii="Arial" w:hAnsi="Arial" w:cs="Arial"/>
          <w:sz w:val="24"/>
          <w:szCs w:val="24"/>
        </w:rPr>
        <w:t>sh</w:t>
      </w:r>
      <w:r w:rsidR="00877DBF" w:rsidRPr="00821AEA">
        <w:rPr>
          <w:rFonts w:ascii="Arial" w:hAnsi="Arial" w:cs="Arial"/>
          <w:sz w:val="24"/>
          <w:szCs w:val="24"/>
        </w:rPr>
        <w:t xml:space="preserve">ip </w:t>
      </w:r>
      <w:r w:rsidR="00D258F2" w:rsidRPr="00821AEA">
        <w:rPr>
          <w:rFonts w:ascii="Arial" w:hAnsi="Arial" w:cs="Arial"/>
          <w:sz w:val="24"/>
          <w:szCs w:val="24"/>
        </w:rPr>
        <w:t>NHS</w:t>
      </w:r>
      <w:r w:rsidR="00877DBF" w:rsidRPr="00821AEA">
        <w:rPr>
          <w:rFonts w:ascii="Arial" w:hAnsi="Arial" w:cs="Arial"/>
          <w:sz w:val="24"/>
          <w:szCs w:val="24"/>
        </w:rPr>
        <w:t xml:space="preserve"> Trust</w:t>
      </w:r>
    </w:p>
    <w:p w:rsidR="001E19C1" w:rsidRPr="00821AEA" w:rsidRDefault="00375201" w:rsidP="000D5E43">
      <w:pPr>
        <w:pStyle w:val="ListParagraph"/>
        <w:ind w:left="1125"/>
        <w:rPr>
          <w:rFonts w:ascii="Arial" w:hAnsi="Arial" w:cs="Arial"/>
          <w:sz w:val="24"/>
          <w:szCs w:val="24"/>
        </w:rPr>
      </w:pPr>
      <w:r w:rsidRPr="00821AEA">
        <w:rPr>
          <w:rFonts w:ascii="Arial" w:hAnsi="Arial" w:cs="Arial"/>
          <w:sz w:val="24"/>
          <w:szCs w:val="24"/>
        </w:rPr>
        <w:t>Howard Pothecary CSP CSDAT North Somerset</w:t>
      </w:r>
    </w:p>
    <w:p w:rsidR="00375201" w:rsidRPr="00821AEA" w:rsidRDefault="00375201" w:rsidP="000D5E43">
      <w:pPr>
        <w:pStyle w:val="ListParagraph"/>
        <w:ind w:left="1125"/>
        <w:rPr>
          <w:rFonts w:ascii="Arial" w:hAnsi="Arial" w:cs="Arial"/>
          <w:sz w:val="24"/>
          <w:szCs w:val="24"/>
        </w:rPr>
      </w:pPr>
      <w:r w:rsidRPr="00821AEA">
        <w:rPr>
          <w:rFonts w:ascii="Arial" w:hAnsi="Arial" w:cs="Arial"/>
          <w:sz w:val="24"/>
          <w:szCs w:val="24"/>
        </w:rPr>
        <w:t>Richard Lyle NHS Bristol</w:t>
      </w:r>
    </w:p>
    <w:p w:rsidR="00375201" w:rsidRPr="00821AEA" w:rsidRDefault="00375201" w:rsidP="000D5E43">
      <w:pPr>
        <w:pStyle w:val="ListParagraph"/>
        <w:ind w:left="1125"/>
        <w:rPr>
          <w:rFonts w:ascii="Arial" w:hAnsi="Arial" w:cs="Arial"/>
          <w:sz w:val="24"/>
          <w:szCs w:val="24"/>
        </w:rPr>
      </w:pPr>
      <w:r w:rsidRPr="00821AEA">
        <w:rPr>
          <w:rFonts w:ascii="Arial" w:hAnsi="Arial" w:cs="Arial"/>
          <w:sz w:val="24"/>
          <w:szCs w:val="24"/>
        </w:rPr>
        <w:t>Rhiannon Griffiths Safer Bristol</w:t>
      </w:r>
    </w:p>
    <w:p w:rsidR="00375201" w:rsidRPr="00821AEA" w:rsidRDefault="00375201" w:rsidP="000D5E43">
      <w:pPr>
        <w:pStyle w:val="ListParagraph"/>
        <w:ind w:left="1125"/>
        <w:rPr>
          <w:rFonts w:ascii="Arial" w:hAnsi="Arial" w:cs="Arial"/>
          <w:sz w:val="24"/>
          <w:szCs w:val="24"/>
        </w:rPr>
      </w:pPr>
      <w:r w:rsidRPr="00821AEA">
        <w:rPr>
          <w:rFonts w:ascii="Arial" w:hAnsi="Arial" w:cs="Arial"/>
          <w:sz w:val="24"/>
          <w:szCs w:val="24"/>
        </w:rPr>
        <w:t>Pete Anderson Safer Bristol</w:t>
      </w:r>
    </w:p>
    <w:p w:rsidR="00375201" w:rsidRPr="00821AEA" w:rsidRDefault="00375201" w:rsidP="000D5E43">
      <w:pPr>
        <w:pStyle w:val="ListParagraph"/>
        <w:ind w:left="1125"/>
        <w:rPr>
          <w:rFonts w:ascii="Arial" w:hAnsi="Arial" w:cs="Arial"/>
          <w:sz w:val="24"/>
          <w:szCs w:val="24"/>
        </w:rPr>
      </w:pPr>
      <w:r w:rsidRPr="00821AEA">
        <w:rPr>
          <w:rFonts w:ascii="Arial" w:hAnsi="Arial" w:cs="Arial"/>
          <w:sz w:val="24"/>
          <w:szCs w:val="24"/>
        </w:rPr>
        <w:t>Pommy Harmer Next Link</w:t>
      </w:r>
    </w:p>
    <w:p w:rsidR="00375201" w:rsidRPr="00821AEA" w:rsidRDefault="00375201" w:rsidP="000D5E43">
      <w:pPr>
        <w:pStyle w:val="ListParagraph"/>
        <w:ind w:left="1125"/>
        <w:rPr>
          <w:rFonts w:ascii="Arial" w:hAnsi="Arial" w:cs="Arial"/>
          <w:sz w:val="24"/>
          <w:szCs w:val="24"/>
        </w:rPr>
      </w:pPr>
    </w:p>
    <w:p w:rsidR="00D41CC6" w:rsidRPr="00821AEA" w:rsidRDefault="00D41CC6" w:rsidP="000D5E43">
      <w:pPr>
        <w:pStyle w:val="ListParagraph"/>
        <w:numPr>
          <w:ilvl w:val="0"/>
          <w:numId w:val="1"/>
        </w:numPr>
        <w:rPr>
          <w:rFonts w:ascii="Arial" w:hAnsi="Arial" w:cs="Arial"/>
          <w:b/>
          <w:sz w:val="24"/>
          <w:szCs w:val="24"/>
        </w:rPr>
      </w:pPr>
      <w:r w:rsidRPr="00821AEA">
        <w:rPr>
          <w:rFonts w:ascii="Arial" w:hAnsi="Arial" w:cs="Arial"/>
          <w:b/>
          <w:sz w:val="24"/>
          <w:szCs w:val="24"/>
        </w:rPr>
        <w:t>Confidentiality</w:t>
      </w:r>
    </w:p>
    <w:p w:rsidR="006E219F" w:rsidRPr="00821AEA" w:rsidRDefault="006E219F" w:rsidP="006E219F">
      <w:pPr>
        <w:pStyle w:val="ListParagraph"/>
        <w:rPr>
          <w:rFonts w:ascii="Arial" w:hAnsi="Arial" w:cs="Arial"/>
          <w:sz w:val="24"/>
          <w:szCs w:val="24"/>
        </w:rPr>
      </w:pPr>
      <w:r w:rsidRPr="00821AEA">
        <w:rPr>
          <w:rFonts w:ascii="Arial" w:hAnsi="Arial" w:cs="Arial"/>
          <w:sz w:val="24"/>
          <w:szCs w:val="24"/>
        </w:rPr>
        <w:t xml:space="preserve">The contents of this review are confidential to the DHR Panel. Information is only available to participating officers and professionals and their line managers. The report has been anonymised so that individuals cannot be recognised. However it </w:t>
      </w:r>
      <w:r w:rsidR="00C03F81" w:rsidRPr="00821AEA">
        <w:rPr>
          <w:rFonts w:ascii="Arial" w:hAnsi="Arial" w:cs="Arial"/>
          <w:sz w:val="24"/>
          <w:szCs w:val="24"/>
        </w:rPr>
        <w:t>sh</w:t>
      </w:r>
      <w:r w:rsidRPr="00821AEA">
        <w:rPr>
          <w:rFonts w:ascii="Arial" w:hAnsi="Arial" w:cs="Arial"/>
          <w:sz w:val="24"/>
          <w:szCs w:val="24"/>
        </w:rPr>
        <w:t>ould be acknowledged that this is within the context of the perpetrator having gone to public trial,</w:t>
      </w:r>
      <w:r w:rsidR="00DE22BA" w:rsidRPr="00821AEA">
        <w:rPr>
          <w:rFonts w:ascii="Arial" w:hAnsi="Arial" w:cs="Arial"/>
          <w:sz w:val="24"/>
          <w:szCs w:val="24"/>
        </w:rPr>
        <w:t xml:space="preserve"> </w:t>
      </w:r>
      <w:r w:rsidRPr="00821AEA">
        <w:rPr>
          <w:rFonts w:ascii="Arial" w:hAnsi="Arial" w:cs="Arial"/>
          <w:sz w:val="24"/>
          <w:szCs w:val="24"/>
        </w:rPr>
        <w:t xml:space="preserve">resulting in reports in the local press. A summary version of this report which includes the main findings and recommendations will be prepared for wider dissemination and publication. </w:t>
      </w:r>
    </w:p>
    <w:p w:rsidR="00DE22BA" w:rsidRPr="00821AEA" w:rsidRDefault="00DE22BA" w:rsidP="006E219F">
      <w:pPr>
        <w:pStyle w:val="ListParagraph"/>
        <w:rPr>
          <w:rFonts w:ascii="Arial" w:hAnsi="Arial" w:cs="Arial"/>
          <w:sz w:val="24"/>
          <w:szCs w:val="24"/>
        </w:rPr>
      </w:pPr>
    </w:p>
    <w:p w:rsidR="00D41CC6" w:rsidRPr="00821AEA" w:rsidRDefault="00D41CC6" w:rsidP="000E68CD">
      <w:pPr>
        <w:pStyle w:val="ListParagraph"/>
        <w:numPr>
          <w:ilvl w:val="0"/>
          <w:numId w:val="1"/>
        </w:numPr>
        <w:rPr>
          <w:rFonts w:ascii="Arial" w:hAnsi="Arial" w:cs="Arial"/>
          <w:b/>
          <w:sz w:val="24"/>
          <w:szCs w:val="24"/>
        </w:rPr>
      </w:pPr>
      <w:r w:rsidRPr="00821AEA">
        <w:rPr>
          <w:rFonts w:ascii="Arial" w:hAnsi="Arial" w:cs="Arial"/>
          <w:b/>
          <w:sz w:val="24"/>
          <w:szCs w:val="24"/>
        </w:rPr>
        <w:t>Dissemination</w:t>
      </w:r>
    </w:p>
    <w:p w:rsidR="000E68CD" w:rsidRPr="00821AEA" w:rsidRDefault="000E68CD" w:rsidP="000E68CD">
      <w:pPr>
        <w:pStyle w:val="ListParagraph"/>
        <w:rPr>
          <w:rFonts w:ascii="Arial" w:hAnsi="Arial" w:cs="Arial"/>
          <w:sz w:val="24"/>
          <w:szCs w:val="24"/>
        </w:rPr>
      </w:pPr>
      <w:r w:rsidRPr="00821AEA">
        <w:rPr>
          <w:rFonts w:ascii="Arial" w:hAnsi="Arial" w:cs="Arial"/>
          <w:sz w:val="24"/>
          <w:szCs w:val="24"/>
        </w:rPr>
        <w:t>Copies of this report have been received by the following agencies:</w:t>
      </w:r>
    </w:p>
    <w:p w:rsidR="000E68CD" w:rsidRPr="00821AEA" w:rsidRDefault="000E68CD" w:rsidP="000E68CD">
      <w:pPr>
        <w:pStyle w:val="ListParagraph"/>
        <w:numPr>
          <w:ilvl w:val="0"/>
          <w:numId w:val="2"/>
        </w:numPr>
        <w:rPr>
          <w:rFonts w:ascii="Arial" w:hAnsi="Arial" w:cs="Arial"/>
          <w:sz w:val="24"/>
          <w:szCs w:val="24"/>
        </w:rPr>
      </w:pPr>
      <w:r w:rsidRPr="00821AEA">
        <w:rPr>
          <w:rFonts w:ascii="Arial" w:hAnsi="Arial" w:cs="Arial"/>
          <w:sz w:val="24"/>
          <w:szCs w:val="24"/>
        </w:rPr>
        <w:t xml:space="preserve">North Somerset </w:t>
      </w:r>
      <w:r w:rsidR="00C63996" w:rsidRPr="00821AEA">
        <w:rPr>
          <w:rFonts w:ascii="Arial" w:hAnsi="Arial" w:cs="Arial"/>
          <w:sz w:val="24"/>
          <w:szCs w:val="24"/>
        </w:rPr>
        <w:t>People and Communities Board</w:t>
      </w:r>
    </w:p>
    <w:p w:rsidR="000E68CD" w:rsidRPr="00821AEA" w:rsidRDefault="000E68CD" w:rsidP="000E68CD">
      <w:pPr>
        <w:pStyle w:val="ListParagraph"/>
        <w:numPr>
          <w:ilvl w:val="0"/>
          <w:numId w:val="2"/>
        </w:numPr>
        <w:rPr>
          <w:rFonts w:ascii="Arial" w:hAnsi="Arial" w:cs="Arial"/>
          <w:sz w:val="24"/>
          <w:szCs w:val="24"/>
        </w:rPr>
      </w:pPr>
      <w:r w:rsidRPr="00821AEA">
        <w:rPr>
          <w:rFonts w:ascii="Arial" w:hAnsi="Arial" w:cs="Arial"/>
          <w:sz w:val="24"/>
          <w:szCs w:val="24"/>
        </w:rPr>
        <w:lastRenderedPageBreak/>
        <w:t>North Somerset Safeguarding Adults Board</w:t>
      </w:r>
    </w:p>
    <w:p w:rsidR="000E68CD" w:rsidRPr="00821AEA" w:rsidRDefault="000E68CD" w:rsidP="000E68CD">
      <w:pPr>
        <w:pStyle w:val="ListParagraph"/>
        <w:numPr>
          <w:ilvl w:val="0"/>
          <w:numId w:val="2"/>
        </w:numPr>
        <w:rPr>
          <w:rFonts w:ascii="Arial" w:hAnsi="Arial" w:cs="Arial"/>
          <w:sz w:val="24"/>
          <w:szCs w:val="24"/>
        </w:rPr>
      </w:pPr>
      <w:r w:rsidRPr="00821AEA">
        <w:rPr>
          <w:rFonts w:ascii="Arial" w:hAnsi="Arial" w:cs="Arial"/>
          <w:sz w:val="24"/>
          <w:szCs w:val="24"/>
        </w:rPr>
        <w:t>Avon and Somerset Constabulary</w:t>
      </w:r>
    </w:p>
    <w:p w:rsidR="000E68CD" w:rsidRPr="00821AEA" w:rsidRDefault="000E68CD" w:rsidP="000E68CD">
      <w:pPr>
        <w:pStyle w:val="ListParagraph"/>
        <w:numPr>
          <w:ilvl w:val="0"/>
          <w:numId w:val="2"/>
        </w:numPr>
        <w:rPr>
          <w:rFonts w:ascii="Arial" w:hAnsi="Arial" w:cs="Arial"/>
          <w:sz w:val="24"/>
          <w:szCs w:val="24"/>
        </w:rPr>
      </w:pPr>
      <w:r w:rsidRPr="00821AEA">
        <w:rPr>
          <w:rFonts w:ascii="Arial" w:hAnsi="Arial" w:cs="Arial"/>
          <w:sz w:val="24"/>
          <w:szCs w:val="24"/>
        </w:rPr>
        <w:t xml:space="preserve">Avon </w:t>
      </w:r>
      <w:r w:rsidR="00877DBF" w:rsidRPr="00821AEA">
        <w:rPr>
          <w:rFonts w:ascii="Arial" w:hAnsi="Arial" w:cs="Arial"/>
          <w:sz w:val="24"/>
          <w:szCs w:val="24"/>
        </w:rPr>
        <w:t xml:space="preserve">and Somerset </w:t>
      </w:r>
      <w:r w:rsidRPr="00821AEA">
        <w:rPr>
          <w:rFonts w:ascii="Arial" w:hAnsi="Arial" w:cs="Arial"/>
          <w:sz w:val="24"/>
          <w:szCs w:val="24"/>
        </w:rPr>
        <w:t>Probation Trust</w:t>
      </w:r>
    </w:p>
    <w:p w:rsidR="000E68CD" w:rsidRPr="00821AEA" w:rsidRDefault="000E68CD" w:rsidP="000E68CD">
      <w:pPr>
        <w:pStyle w:val="ListParagraph"/>
        <w:numPr>
          <w:ilvl w:val="0"/>
          <w:numId w:val="2"/>
        </w:numPr>
        <w:rPr>
          <w:rFonts w:ascii="Arial" w:hAnsi="Arial" w:cs="Arial"/>
          <w:sz w:val="24"/>
          <w:szCs w:val="24"/>
        </w:rPr>
      </w:pPr>
      <w:r w:rsidRPr="00821AEA">
        <w:rPr>
          <w:rFonts w:ascii="Arial" w:hAnsi="Arial" w:cs="Arial"/>
          <w:sz w:val="24"/>
          <w:szCs w:val="24"/>
        </w:rPr>
        <w:t>Avon and Wilt</w:t>
      </w:r>
      <w:r w:rsidR="00C03F81" w:rsidRPr="00821AEA">
        <w:rPr>
          <w:rFonts w:ascii="Arial" w:hAnsi="Arial" w:cs="Arial"/>
          <w:sz w:val="24"/>
          <w:szCs w:val="24"/>
        </w:rPr>
        <w:t>sh</w:t>
      </w:r>
      <w:r w:rsidRPr="00821AEA">
        <w:rPr>
          <w:rFonts w:ascii="Arial" w:hAnsi="Arial" w:cs="Arial"/>
          <w:sz w:val="24"/>
          <w:szCs w:val="24"/>
        </w:rPr>
        <w:t>ire Partner</w:t>
      </w:r>
      <w:r w:rsidR="00C03F81" w:rsidRPr="00821AEA">
        <w:rPr>
          <w:rFonts w:ascii="Arial" w:hAnsi="Arial" w:cs="Arial"/>
          <w:sz w:val="24"/>
          <w:szCs w:val="24"/>
        </w:rPr>
        <w:t>sh</w:t>
      </w:r>
      <w:r w:rsidRPr="00821AEA">
        <w:rPr>
          <w:rFonts w:ascii="Arial" w:hAnsi="Arial" w:cs="Arial"/>
          <w:sz w:val="24"/>
          <w:szCs w:val="24"/>
        </w:rPr>
        <w:t xml:space="preserve">ip </w:t>
      </w:r>
      <w:r w:rsidR="00D258F2" w:rsidRPr="00821AEA">
        <w:rPr>
          <w:rFonts w:ascii="Arial" w:hAnsi="Arial" w:cs="Arial"/>
          <w:sz w:val="24"/>
          <w:szCs w:val="24"/>
        </w:rPr>
        <w:t>NHS</w:t>
      </w:r>
      <w:r w:rsidRPr="00821AEA">
        <w:rPr>
          <w:rFonts w:ascii="Arial" w:hAnsi="Arial" w:cs="Arial"/>
          <w:sz w:val="24"/>
          <w:szCs w:val="24"/>
        </w:rPr>
        <w:t xml:space="preserve"> Trust</w:t>
      </w:r>
    </w:p>
    <w:p w:rsidR="000E68CD" w:rsidRPr="00821AEA" w:rsidRDefault="00D258F2" w:rsidP="000E68CD">
      <w:pPr>
        <w:pStyle w:val="ListParagraph"/>
        <w:numPr>
          <w:ilvl w:val="0"/>
          <w:numId w:val="2"/>
        </w:numPr>
        <w:rPr>
          <w:rFonts w:ascii="Arial" w:hAnsi="Arial" w:cs="Arial"/>
          <w:sz w:val="24"/>
          <w:szCs w:val="24"/>
        </w:rPr>
      </w:pPr>
      <w:r w:rsidRPr="00821AEA">
        <w:rPr>
          <w:rFonts w:ascii="Arial" w:hAnsi="Arial" w:cs="Arial"/>
          <w:sz w:val="24"/>
          <w:szCs w:val="24"/>
        </w:rPr>
        <w:t>Safer Bristol Partner</w:t>
      </w:r>
      <w:r w:rsidR="00C03F81" w:rsidRPr="00821AEA">
        <w:rPr>
          <w:rFonts w:ascii="Arial" w:hAnsi="Arial" w:cs="Arial"/>
          <w:sz w:val="24"/>
          <w:szCs w:val="24"/>
        </w:rPr>
        <w:t>sh</w:t>
      </w:r>
      <w:r w:rsidRPr="00821AEA">
        <w:rPr>
          <w:rFonts w:ascii="Arial" w:hAnsi="Arial" w:cs="Arial"/>
          <w:sz w:val="24"/>
          <w:szCs w:val="24"/>
        </w:rPr>
        <w:t>ip</w:t>
      </w:r>
    </w:p>
    <w:p w:rsidR="000E68CD" w:rsidRPr="00821AEA" w:rsidRDefault="000E68CD" w:rsidP="000E68CD">
      <w:pPr>
        <w:pStyle w:val="ListParagraph"/>
        <w:numPr>
          <w:ilvl w:val="0"/>
          <w:numId w:val="2"/>
        </w:numPr>
        <w:rPr>
          <w:rFonts w:ascii="Arial" w:hAnsi="Arial" w:cs="Arial"/>
          <w:sz w:val="24"/>
          <w:szCs w:val="24"/>
        </w:rPr>
      </w:pPr>
      <w:r w:rsidRPr="00821AEA">
        <w:rPr>
          <w:rFonts w:ascii="Arial" w:hAnsi="Arial" w:cs="Arial"/>
          <w:sz w:val="24"/>
          <w:szCs w:val="24"/>
        </w:rPr>
        <w:t>D</w:t>
      </w:r>
      <w:r w:rsidR="00423FD3" w:rsidRPr="00821AEA">
        <w:rPr>
          <w:rFonts w:ascii="Arial" w:hAnsi="Arial" w:cs="Arial"/>
          <w:sz w:val="24"/>
          <w:szCs w:val="24"/>
        </w:rPr>
        <w:t xml:space="preserve">omestic </w:t>
      </w:r>
      <w:r w:rsidRPr="00821AEA">
        <w:rPr>
          <w:rFonts w:ascii="Arial" w:hAnsi="Arial" w:cs="Arial"/>
          <w:sz w:val="24"/>
          <w:szCs w:val="24"/>
        </w:rPr>
        <w:t>A</w:t>
      </w:r>
      <w:r w:rsidR="00423FD3" w:rsidRPr="00821AEA">
        <w:rPr>
          <w:rFonts w:ascii="Arial" w:hAnsi="Arial" w:cs="Arial"/>
          <w:sz w:val="24"/>
          <w:szCs w:val="24"/>
        </w:rPr>
        <w:t>buse</w:t>
      </w:r>
      <w:r w:rsidRPr="00821AEA">
        <w:rPr>
          <w:rFonts w:ascii="Arial" w:hAnsi="Arial" w:cs="Arial"/>
          <w:sz w:val="24"/>
          <w:szCs w:val="24"/>
        </w:rPr>
        <w:t xml:space="preserve"> and D</w:t>
      </w:r>
      <w:r w:rsidR="00423FD3" w:rsidRPr="00821AEA">
        <w:rPr>
          <w:rFonts w:ascii="Arial" w:hAnsi="Arial" w:cs="Arial"/>
          <w:sz w:val="24"/>
          <w:szCs w:val="24"/>
        </w:rPr>
        <w:t xml:space="preserve">omestic </w:t>
      </w:r>
      <w:r w:rsidRPr="00821AEA">
        <w:rPr>
          <w:rFonts w:ascii="Arial" w:hAnsi="Arial" w:cs="Arial"/>
          <w:sz w:val="24"/>
          <w:szCs w:val="24"/>
        </w:rPr>
        <w:t>V</w:t>
      </w:r>
      <w:r w:rsidR="00423FD3" w:rsidRPr="00821AEA">
        <w:rPr>
          <w:rFonts w:ascii="Arial" w:hAnsi="Arial" w:cs="Arial"/>
          <w:sz w:val="24"/>
          <w:szCs w:val="24"/>
        </w:rPr>
        <w:t>iolence</w:t>
      </w:r>
      <w:r w:rsidRPr="00821AEA">
        <w:rPr>
          <w:rFonts w:ascii="Arial" w:hAnsi="Arial" w:cs="Arial"/>
          <w:sz w:val="24"/>
          <w:szCs w:val="24"/>
        </w:rPr>
        <w:t xml:space="preserve"> agencies in North Somerset</w:t>
      </w:r>
      <w:r w:rsidR="00D258F2" w:rsidRPr="00821AEA">
        <w:rPr>
          <w:rFonts w:ascii="Arial" w:hAnsi="Arial" w:cs="Arial"/>
          <w:sz w:val="24"/>
          <w:szCs w:val="24"/>
        </w:rPr>
        <w:t xml:space="preserve"> and Bristol</w:t>
      </w:r>
    </w:p>
    <w:p w:rsidR="000E68CD" w:rsidRPr="00821AEA" w:rsidRDefault="000E68CD" w:rsidP="000E68CD">
      <w:pPr>
        <w:pStyle w:val="ListParagraph"/>
        <w:rPr>
          <w:rFonts w:ascii="Arial" w:hAnsi="Arial" w:cs="Arial"/>
          <w:b/>
          <w:sz w:val="24"/>
          <w:szCs w:val="24"/>
        </w:rPr>
      </w:pPr>
    </w:p>
    <w:p w:rsidR="00D41CC6" w:rsidRPr="00821AEA" w:rsidRDefault="00D41CC6" w:rsidP="000E68CD">
      <w:pPr>
        <w:pStyle w:val="ListParagraph"/>
        <w:numPr>
          <w:ilvl w:val="0"/>
          <w:numId w:val="1"/>
        </w:numPr>
        <w:rPr>
          <w:rFonts w:ascii="Arial" w:hAnsi="Arial" w:cs="Arial"/>
          <w:b/>
          <w:sz w:val="24"/>
          <w:szCs w:val="24"/>
        </w:rPr>
      </w:pPr>
      <w:r w:rsidRPr="00821AEA">
        <w:rPr>
          <w:rFonts w:ascii="Arial" w:hAnsi="Arial" w:cs="Arial"/>
          <w:b/>
          <w:sz w:val="24"/>
          <w:szCs w:val="24"/>
        </w:rPr>
        <w:t>The Facts</w:t>
      </w:r>
    </w:p>
    <w:p w:rsidR="000E68CD" w:rsidRPr="00821AEA" w:rsidRDefault="00C03F81" w:rsidP="000E68CD">
      <w:pPr>
        <w:pStyle w:val="ListParagraph"/>
        <w:rPr>
          <w:rFonts w:ascii="Arial" w:hAnsi="Arial" w:cs="Arial"/>
          <w:sz w:val="24"/>
          <w:szCs w:val="24"/>
        </w:rPr>
      </w:pPr>
      <w:r w:rsidRPr="00821AEA">
        <w:rPr>
          <w:rFonts w:ascii="Arial" w:hAnsi="Arial" w:cs="Arial"/>
          <w:sz w:val="24"/>
          <w:szCs w:val="24"/>
        </w:rPr>
        <w:t>John</w:t>
      </w:r>
      <w:r w:rsidR="000E68CD" w:rsidRPr="00821AEA">
        <w:rPr>
          <w:rFonts w:ascii="Arial" w:hAnsi="Arial" w:cs="Arial"/>
          <w:sz w:val="24"/>
          <w:szCs w:val="24"/>
        </w:rPr>
        <w:t xml:space="preserve"> and </w:t>
      </w:r>
      <w:r w:rsidRPr="00821AEA">
        <w:rPr>
          <w:rFonts w:ascii="Arial" w:hAnsi="Arial" w:cs="Arial"/>
          <w:sz w:val="24"/>
          <w:szCs w:val="24"/>
        </w:rPr>
        <w:t>Mary</w:t>
      </w:r>
      <w:r w:rsidR="000E68CD" w:rsidRPr="00821AEA">
        <w:rPr>
          <w:rFonts w:ascii="Arial" w:hAnsi="Arial" w:cs="Arial"/>
          <w:sz w:val="24"/>
          <w:szCs w:val="24"/>
        </w:rPr>
        <w:t xml:space="preserve"> </w:t>
      </w:r>
      <w:r w:rsidR="0061387C" w:rsidRPr="00821AEA">
        <w:rPr>
          <w:rFonts w:ascii="Arial" w:hAnsi="Arial" w:cs="Arial"/>
          <w:sz w:val="24"/>
          <w:szCs w:val="24"/>
        </w:rPr>
        <w:t xml:space="preserve">had been in </w:t>
      </w:r>
      <w:r w:rsidR="001E19C1" w:rsidRPr="00821AEA">
        <w:rPr>
          <w:rFonts w:ascii="Arial" w:hAnsi="Arial" w:cs="Arial"/>
          <w:sz w:val="24"/>
          <w:szCs w:val="24"/>
        </w:rPr>
        <w:t>a</w:t>
      </w:r>
      <w:r w:rsidR="0061387C" w:rsidRPr="00821AEA">
        <w:rPr>
          <w:rFonts w:ascii="Arial" w:hAnsi="Arial" w:cs="Arial"/>
          <w:sz w:val="24"/>
          <w:szCs w:val="24"/>
        </w:rPr>
        <w:t xml:space="preserve"> relation</w:t>
      </w:r>
      <w:r w:rsidRPr="00821AEA">
        <w:rPr>
          <w:rFonts w:ascii="Arial" w:hAnsi="Arial" w:cs="Arial"/>
          <w:sz w:val="24"/>
          <w:szCs w:val="24"/>
        </w:rPr>
        <w:t>sh</w:t>
      </w:r>
      <w:r w:rsidR="0061387C" w:rsidRPr="00821AEA">
        <w:rPr>
          <w:rFonts w:ascii="Arial" w:hAnsi="Arial" w:cs="Arial"/>
          <w:sz w:val="24"/>
          <w:szCs w:val="24"/>
        </w:rPr>
        <w:t xml:space="preserve">ip </w:t>
      </w:r>
      <w:r w:rsidR="001E19C1" w:rsidRPr="00821AEA">
        <w:rPr>
          <w:rFonts w:ascii="Arial" w:hAnsi="Arial" w:cs="Arial"/>
          <w:sz w:val="24"/>
          <w:szCs w:val="24"/>
        </w:rPr>
        <w:t>for</w:t>
      </w:r>
      <w:r w:rsidR="0061387C" w:rsidRPr="00821AEA">
        <w:rPr>
          <w:rFonts w:ascii="Arial" w:hAnsi="Arial" w:cs="Arial"/>
          <w:sz w:val="24"/>
          <w:szCs w:val="24"/>
        </w:rPr>
        <w:t xml:space="preserve"> approximately </w:t>
      </w:r>
      <w:r w:rsidR="001E19C1" w:rsidRPr="00821AEA">
        <w:rPr>
          <w:rFonts w:ascii="Arial" w:hAnsi="Arial" w:cs="Arial"/>
          <w:sz w:val="24"/>
          <w:szCs w:val="24"/>
        </w:rPr>
        <w:t xml:space="preserve">5 years prior to </w:t>
      </w:r>
      <w:r w:rsidRPr="00821AEA">
        <w:rPr>
          <w:rFonts w:ascii="Arial" w:hAnsi="Arial" w:cs="Arial"/>
          <w:sz w:val="24"/>
          <w:szCs w:val="24"/>
        </w:rPr>
        <w:t>John</w:t>
      </w:r>
      <w:r w:rsidR="00C0340D" w:rsidRPr="00821AEA">
        <w:rPr>
          <w:rFonts w:ascii="Arial" w:hAnsi="Arial" w:cs="Arial"/>
          <w:sz w:val="24"/>
          <w:szCs w:val="24"/>
        </w:rPr>
        <w:t xml:space="preserve">’s </w:t>
      </w:r>
      <w:r w:rsidR="001E19C1" w:rsidRPr="00821AEA">
        <w:rPr>
          <w:rFonts w:ascii="Arial" w:hAnsi="Arial" w:cs="Arial"/>
          <w:sz w:val="24"/>
          <w:szCs w:val="24"/>
        </w:rPr>
        <w:t xml:space="preserve">death although </w:t>
      </w:r>
      <w:r w:rsidR="00B77362" w:rsidRPr="00821AEA">
        <w:rPr>
          <w:rFonts w:ascii="Arial" w:hAnsi="Arial" w:cs="Arial"/>
          <w:sz w:val="24"/>
          <w:szCs w:val="24"/>
        </w:rPr>
        <w:t>their relation</w:t>
      </w:r>
      <w:r w:rsidRPr="00821AEA">
        <w:rPr>
          <w:rFonts w:ascii="Arial" w:hAnsi="Arial" w:cs="Arial"/>
          <w:sz w:val="24"/>
          <w:szCs w:val="24"/>
        </w:rPr>
        <w:t>sh</w:t>
      </w:r>
      <w:r w:rsidR="00B77362" w:rsidRPr="00821AEA">
        <w:rPr>
          <w:rFonts w:ascii="Arial" w:hAnsi="Arial" w:cs="Arial"/>
          <w:sz w:val="24"/>
          <w:szCs w:val="24"/>
        </w:rPr>
        <w:t>ip was not continuous throughout this period.</w:t>
      </w:r>
      <w:r w:rsidR="0061387C" w:rsidRPr="00821AEA">
        <w:rPr>
          <w:rFonts w:ascii="Arial" w:hAnsi="Arial" w:cs="Arial"/>
          <w:sz w:val="24"/>
          <w:szCs w:val="24"/>
        </w:rPr>
        <w:t xml:space="preserve"> </w:t>
      </w:r>
      <w:r w:rsidRPr="00821AEA">
        <w:rPr>
          <w:rFonts w:ascii="Arial" w:hAnsi="Arial" w:cs="Arial"/>
          <w:sz w:val="24"/>
          <w:szCs w:val="24"/>
        </w:rPr>
        <w:t>Mary</w:t>
      </w:r>
      <w:r w:rsidR="0061387C" w:rsidRPr="00821AEA">
        <w:rPr>
          <w:rFonts w:ascii="Arial" w:hAnsi="Arial" w:cs="Arial"/>
          <w:sz w:val="24"/>
          <w:szCs w:val="24"/>
        </w:rPr>
        <w:t xml:space="preserve"> </w:t>
      </w:r>
      <w:r w:rsidR="001E19C1" w:rsidRPr="00821AEA">
        <w:rPr>
          <w:rFonts w:ascii="Arial" w:hAnsi="Arial" w:cs="Arial"/>
          <w:sz w:val="24"/>
          <w:szCs w:val="24"/>
        </w:rPr>
        <w:t xml:space="preserve">had been </w:t>
      </w:r>
      <w:r w:rsidR="0061387C" w:rsidRPr="00821AEA">
        <w:rPr>
          <w:rFonts w:ascii="Arial" w:hAnsi="Arial" w:cs="Arial"/>
          <w:sz w:val="24"/>
          <w:szCs w:val="24"/>
        </w:rPr>
        <w:t xml:space="preserve">separated from her husband </w:t>
      </w:r>
      <w:r w:rsidR="001E19C1" w:rsidRPr="00821AEA">
        <w:rPr>
          <w:rFonts w:ascii="Arial" w:hAnsi="Arial" w:cs="Arial"/>
          <w:sz w:val="24"/>
          <w:szCs w:val="24"/>
        </w:rPr>
        <w:t xml:space="preserve">for </w:t>
      </w:r>
      <w:r w:rsidR="00CD2CF1" w:rsidRPr="00821AEA">
        <w:rPr>
          <w:rFonts w:ascii="Arial" w:hAnsi="Arial" w:cs="Arial"/>
          <w:sz w:val="24"/>
          <w:szCs w:val="24"/>
        </w:rPr>
        <w:t>a year</w:t>
      </w:r>
      <w:r w:rsidR="001E19C1" w:rsidRPr="00821AEA">
        <w:rPr>
          <w:rFonts w:ascii="Arial" w:hAnsi="Arial" w:cs="Arial"/>
          <w:sz w:val="24"/>
          <w:szCs w:val="24"/>
        </w:rPr>
        <w:t xml:space="preserve"> </w:t>
      </w:r>
      <w:r w:rsidR="00335CF5" w:rsidRPr="00821AEA">
        <w:rPr>
          <w:rFonts w:ascii="Arial" w:hAnsi="Arial" w:cs="Arial"/>
          <w:sz w:val="24"/>
          <w:szCs w:val="24"/>
        </w:rPr>
        <w:t xml:space="preserve">when </w:t>
      </w:r>
      <w:r w:rsidRPr="00821AEA">
        <w:rPr>
          <w:rFonts w:ascii="Arial" w:hAnsi="Arial" w:cs="Arial"/>
          <w:sz w:val="24"/>
          <w:szCs w:val="24"/>
        </w:rPr>
        <w:t>sh</w:t>
      </w:r>
      <w:r w:rsidR="00335CF5" w:rsidRPr="00821AEA">
        <w:rPr>
          <w:rFonts w:ascii="Arial" w:hAnsi="Arial" w:cs="Arial"/>
          <w:sz w:val="24"/>
          <w:szCs w:val="24"/>
        </w:rPr>
        <w:t xml:space="preserve">e met </w:t>
      </w:r>
      <w:r w:rsidRPr="00821AEA">
        <w:rPr>
          <w:rFonts w:ascii="Arial" w:hAnsi="Arial" w:cs="Arial"/>
          <w:sz w:val="24"/>
          <w:szCs w:val="24"/>
        </w:rPr>
        <w:t>John</w:t>
      </w:r>
      <w:r w:rsidR="006E5656" w:rsidRPr="00821AEA">
        <w:rPr>
          <w:rFonts w:ascii="Arial" w:hAnsi="Arial" w:cs="Arial"/>
          <w:sz w:val="24"/>
          <w:szCs w:val="24"/>
        </w:rPr>
        <w:t xml:space="preserve"> in 2006</w:t>
      </w:r>
      <w:r w:rsidR="0061387C" w:rsidRPr="00821AEA">
        <w:rPr>
          <w:rFonts w:ascii="Arial" w:hAnsi="Arial" w:cs="Arial"/>
          <w:sz w:val="24"/>
          <w:szCs w:val="24"/>
        </w:rPr>
        <w:t>.</w:t>
      </w:r>
      <w:r w:rsidR="008F75C4" w:rsidRPr="00821AEA">
        <w:rPr>
          <w:rFonts w:ascii="Arial" w:hAnsi="Arial" w:cs="Arial"/>
          <w:sz w:val="24"/>
          <w:szCs w:val="24"/>
        </w:rPr>
        <w:t xml:space="preserve"> </w:t>
      </w:r>
      <w:r w:rsidR="00423FD3" w:rsidRPr="00821AEA">
        <w:rPr>
          <w:rFonts w:ascii="Arial" w:hAnsi="Arial" w:cs="Arial"/>
          <w:sz w:val="24"/>
          <w:szCs w:val="24"/>
        </w:rPr>
        <w:t xml:space="preserve">Both </w:t>
      </w:r>
      <w:r w:rsidRPr="00821AEA">
        <w:rPr>
          <w:rFonts w:ascii="Arial" w:hAnsi="Arial" w:cs="Arial"/>
          <w:sz w:val="24"/>
          <w:szCs w:val="24"/>
        </w:rPr>
        <w:t>Mary</w:t>
      </w:r>
      <w:r w:rsidR="008F75C4" w:rsidRPr="00821AEA">
        <w:rPr>
          <w:rFonts w:ascii="Arial" w:hAnsi="Arial" w:cs="Arial"/>
          <w:sz w:val="24"/>
          <w:szCs w:val="24"/>
        </w:rPr>
        <w:t xml:space="preserve"> and </w:t>
      </w:r>
      <w:r w:rsidRPr="00821AEA">
        <w:rPr>
          <w:rFonts w:ascii="Arial" w:hAnsi="Arial" w:cs="Arial"/>
          <w:sz w:val="24"/>
          <w:szCs w:val="24"/>
        </w:rPr>
        <w:t>John</w:t>
      </w:r>
      <w:r w:rsidR="001E19C1" w:rsidRPr="00821AEA">
        <w:rPr>
          <w:rFonts w:ascii="Arial" w:hAnsi="Arial" w:cs="Arial"/>
          <w:sz w:val="24"/>
          <w:szCs w:val="24"/>
        </w:rPr>
        <w:t xml:space="preserve"> had </w:t>
      </w:r>
      <w:r w:rsidR="0039080E" w:rsidRPr="00821AEA">
        <w:rPr>
          <w:rFonts w:ascii="Arial" w:hAnsi="Arial" w:cs="Arial"/>
          <w:sz w:val="24"/>
          <w:szCs w:val="24"/>
        </w:rPr>
        <w:t xml:space="preserve">previous </w:t>
      </w:r>
      <w:r w:rsidR="001E19C1" w:rsidRPr="00821AEA">
        <w:rPr>
          <w:rFonts w:ascii="Arial" w:hAnsi="Arial" w:cs="Arial"/>
          <w:sz w:val="24"/>
          <w:szCs w:val="24"/>
        </w:rPr>
        <w:t xml:space="preserve">convictions for assault </w:t>
      </w:r>
      <w:r w:rsidR="00DD2759" w:rsidRPr="00821AEA">
        <w:rPr>
          <w:rFonts w:ascii="Arial" w:hAnsi="Arial" w:cs="Arial"/>
          <w:sz w:val="24"/>
          <w:szCs w:val="24"/>
        </w:rPr>
        <w:t>when they met</w:t>
      </w:r>
      <w:r w:rsidR="00423FD3" w:rsidRPr="00821AEA">
        <w:rPr>
          <w:rFonts w:ascii="Arial" w:hAnsi="Arial" w:cs="Arial"/>
          <w:sz w:val="24"/>
          <w:szCs w:val="24"/>
        </w:rPr>
        <w:t xml:space="preserve"> although John’s convictions were over twenty years previously</w:t>
      </w:r>
      <w:r w:rsidR="00DD2759" w:rsidRPr="00821AEA">
        <w:rPr>
          <w:rFonts w:ascii="Arial" w:hAnsi="Arial" w:cs="Arial"/>
          <w:sz w:val="24"/>
          <w:szCs w:val="24"/>
        </w:rPr>
        <w:t xml:space="preserve"> </w:t>
      </w:r>
      <w:r w:rsidR="0039080E" w:rsidRPr="00821AEA">
        <w:rPr>
          <w:rFonts w:ascii="Arial" w:hAnsi="Arial" w:cs="Arial"/>
          <w:sz w:val="24"/>
          <w:szCs w:val="24"/>
        </w:rPr>
        <w:t>and</w:t>
      </w:r>
      <w:r w:rsidR="001E19C1" w:rsidRPr="00821AEA">
        <w:rPr>
          <w:rFonts w:ascii="Arial" w:hAnsi="Arial" w:cs="Arial"/>
          <w:sz w:val="24"/>
          <w:szCs w:val="24"/>
        </w:rPr>
        <w:t xml:space="preserve"> </w:t>
      </w:r>
      <w:r w:rsidR="00423FD3" w:rsidRPr="00821AEA">
        <w:rPr>
          <w:rFonts w:ascii="Arial" w:hAnsi="Arial" w:cs="Arial"/>
          <w:sz w:val="24"/>
          <w:szCs w:val="24"/>
        </w:rPr>
        <w:t xml:space="preserve">Mary’s more </w:t>
      </w:r>
      <w:r w:rsidR="00A33455" w:rsidRPr="00821AEA">
        <w:rPr>
          <w:rFonts w:ascii="Arial" w:hAnsi="Arial" w:cs="Arial"/>
          <w:sz w:val="24"/>
          <w:szCs w:val="24"/>
        </w:rPr>
        <w:t>current</w:t>
      </w:r>
      <w:r w:rsidR="00423FD3" w:rsidRPr="00821AEA">
        <w:rPr>
          <w:rFonts w:ascii="Arial" w:hAnsi="Arial" w:cs="Arial"/>
          <w:sz w:val="24"/>
          <w:szCs w:val="24"/>
        </w:rPr>
        <w:t>. B</w:t>
      </w:r>
      <w:r w:rsidR="001E19C1" w:rsidRPr="00821AEA">
        <w:rPr>
          <w:rFonts w:ascii="Arial" w:hAnsi="Arial" w:cs="Arial"/>
          <w:sz w:val="24"/>
          <w:szCs w:val="24"/>
        </w:rPr>
        <w:t xml:space="preserve">oth parties were also </w:t>
      </w:r>
      <w:r w:rsidR="0039080E" w:rsidRPr="00821AEA">
        <w:rPr>
          <w:rFonts w:ascii="Arial" w:hAnsi="Arial" w:cs="Arial"/>
          <w:sz w:val="24"/>
          <w:szCs w:val="24"/>
        </w:rPr>
        <w:t>at times</w:t>
      </w:r>
      <w:r w:rsidR="001E19C1" w:rsidRPr="00821AEA">
        <w:rPr>
          <w:rFonts w:ascii="Arial" w:hAnsi="Arial" w:cs="Arial"/>
          <w:sz w:val="24"/>
          <w:szCs w:val="24"/>
        </w:rPr>
        <w:t xml:space="preserve"> violent to each other</w:t>
      </w:r>
      <w:r w:rsidR="00B77362" w:rsidRPr="00821AEA">
        <w:rPr>
          <w:rFonts w:ascii="Arial" w:hAnsi="Arial" w:cs="Arial"/>
          <w:sz w:val="24"/>
          <w:szCs w:val="24"/>
        </w:rPr>
        <w:t>,</w:t>
      </w:r>
      <w:r w:rsidR="001E19C1" w:rsidRPr="00821AEA">
        <w:rPr>
          <w:rFonts w:ascii="Arial" w:hAnsi="Arial" w:cs="Arial"/>
          <w:sz w:val="24"/>
          <w:szCs w:val="24"/>
        </w:rPr>
        <w:t xml:space="preserve"> </w:t>
      </w:r>
      <w:r w:rsidR="0039080E" w:rsidRPr="00821AEA">
        <w:rPr>
          <w:rFonts w:ascii="Arial" w:hAnsi="Arial" w:cs="Arial"/>
          <w:sz w:val="24"/>
          <w:szCs w:val="24"/>
        </w:rPr>
        <w:t xml:space="preserve">including </w:t>
      </w:r>
      <w:r w:rsidR="001E19C1" w:rsidRPr="00821AEA">
        <w:rPr>
          <w:rFonts w:ascii="Arial" w:hAnsi="Arial" w:cs="Arial"/>
          <w:sz w:val="24"/>
          <w:szCs w:val="24"/>
        </w:rPr>
        <w:t xml:space="preserve">in public. </w:t>
      </w:r>
      <w:r w:rsidRPr="00821AEA">
        <w:rPr>
          <w:rFonts w:ascii="Arial" w:hAnsi="Arial" w:cs="Arial"/>
          <w:sz w:val="24"/>
          <w:szCs w:val="24"/>
        </w:rPr>
        <w:t>Mary</w:t>
      </w:r>
      <w:r w:rsidR="0061387C" w:rsidRPr="00821AEA">
        <w:rPr>
          <w:rFonts w:ascii="Arial" w:hAnsi="Arial" w:cs="Arial"/>
          <w:sz w:val="24"/>
          <w:szCs w:val="24"/>
        </w:rPr>
        <w:t xml:space="preserve"> had a history of </w:t>
      </w:r>
      <w:r w:rsidR="006A6A36" w:rsidRPr="00821AEA">
        <w:rPr>
          <w:rFonts w:ascii="Arial" w:hAnsi="Arial" w:cs="Arial"/>
          <w:sz w:val="24"/>
          <w:szCs w:val="24"/>
        </w:rPr>
        <w:t xml:space="preserve">mental health problems and </w:t>
      </w:r>
      <w:r w:rsidR="0061387C" w:rsidRPr="00821AEA">
        <w:rPr>
          <w:rFonts w:ascii="Arial" w:hAnsi="Arial" w:cs="Arial"/>
          <w:sz w:val="24"/>
          <w:szCs w:val="24"/>
        </w:rPr>
        <w:t xml:space="preserve">alcohol addiction from </w:t>
      </w:r>
      <w:r w:rsidR="001E19C1" w:rsidRPr="00821AEA">
        <w:rPr>
          <w:rFonts w:ascii="Arial" w:hAnsi="Arial" w:cs="Arial"/>
          <w:sz w:val="24"/>
          <w:szCs w:val="24"/>
        </w:rPr>
        <w:t>the age of 11</w:t>
      </w:r>
      <w:r w:rsidR="0061387C" w:rsidRPr="00821AEA">
        <w:rPr>
          <w:rFonts w:ascii="Arial" w:hAnsi="Arial" w:cs="Arial"/>
          <w:sz w:val="24"/>
          <w:szCs w:val="24"/>
        </w:rPr>
        <w:t>,</w:t>
      </w:r>
      <w:r w:rsidR="006A6A36" w:rsidRPr="00821AEA">
        <w:rPr>
          <w:rFonts w:ascii="Arial" w:hAnsi="Arial" w:cs="Arial"/>
          <w:sz w:val="24"/>
          <w:szCs w:val="24"/>
        </w:rPr>
        <w:t xml:space="preserve"> </w:t>
      </w:r>
      <w:r w:rsidR="00B77362" w:rsidRPr="00821AEA">
        <w:rPr>
          <w:rFonts w:ascii="Arial" w:hAnsi="Arial" w:cs="Arial"/>
          <w:sz w:val="24"/>
          <w:szCs w:val="24"/>
        </w:rPr>
        <w:t xml:space="preserve">and of </w:t>
      </w:r>
      <w:r w:rsidR="0061387C" w:rsidRPr="00821AEA">
        <w:rPr>
          <w:rFonts w:ascii="Arial" w:hAnsi="Arial" w:cs="Arial"/>
          <w:sz w:val="24"/>
          <w:szCs w:val="24"/>
        </w:rPr>
        <w:t xml:space="preserve">violent </w:t>
      </w:r>
      <w:r w:rsidR="001E19C1" w:rsidRPr="00821AEA">
        <w:rPr>
          <w:rFonts w:ascii="Arial" w:hAnsi="Arial" w:cs="Arial"/>
          <w:sz w:val="24"/>
          <w:szCs w:val="24"/>
        </w:rPr>
        <w:t xml:space="preserve">and aggressive </w:t>
      </w:r>
      <w:r w:rsidR="0061387C" w:rsidRPr="00821AEA">
        <w:rPr>
          <w:rFonts w:ascii="Arial" w:hAnsi="Arial" w:cs="Arial"/>
          <w:sz w:val="24"/>
          <w:szCs w:val="24"/>
        </w:rPr>
        <w:t>behaviour</w:t>
      </w:r>
      <w:r w:rsidR="001E19C1" w:rsidRPr="00821AEA">
        <w:rPr>
          <w:rFonts w:ascii="Arial" w:hAnsi="Arial" w:cs="Arial"/>
          <w:sz w:val="24"/>
          <w:szCs w:val="24"/>
        </w:rPr>
        <w:t xml:space="preserve"> at times</w:t>
      </w:r>
      <w:r w:rsidR="0061387C" w:rsidRPr="00821AEA">
        <w:rPr>
          <w:rFonts w:ascii="Arial" w:hAnsi="Arial" w:cs="Arial"/>
          <w:sz w:val="24"/>
          <w:szCs w:val="24"/>
        </w:rPr>
        <w:t xml:space="preserve">, leading to her having spent time in custody and on probation. </w:t>
      </w:r>
      <w:r w:rsidRPr="00821AEA">
        <w:rPr>
          <w:rFonts w:ascii="Arial" w:hAnsi="Arial" w:cs="Arial"/>
          <w:sz w:val="24"/>
          <w:szCs w:val="24"/>
        </w:rPr>
        <w:t>Mary</w:t>
      </w:r>
      <w:r w:rsidR="001E19C1" w:rsidRPr="00821AEA">
        <w:rPr>
          <w:rFonts w:ascii="Arial" w:hAnsi="Arial" w:cs="Arial"/>
          <w:sz w:val="24"/>
          <w:szCs w:val="24"/>
        </w:rPr>
        <w:t xml:space="preserve"> was </w:t>
      </w:r>
      <w:r w:rsidR="00C63996" w:rsidRPr="00821AEA">
        <w:rPr>
          <w:rFonts w:ascii="Arial" w:hAnsi="Arial" w:cs="Arial"/>
          <w:sz w:val="24"/>
          <w:szCs w:val="24"/>
        </w:rPr>
        <w:t>subject to a Community Order with supervis</w:t>
      </w:r>
      <w:r w:rsidR="00B96B53" w:rsidRPr="00821AEA">
        <w:rPr>
          <w:rFonts w:ascii="Arial" w:hAnsi="Arial" w:cs="Arial"/>
          <w:sz w:val="24"/>
          <w:szCs w:val="24"/>
        </w:rPr>
        <w:t>i</w:t>
      </w:r>
      <w:r w:rsidR="00C63996" w:rsidRPr="00821AEA">
        <w:rPr>
          <w:rFonts w:ascii="Arial" w:hAnsi="Arial" w:cs="Arial"/>
          <w:sz w:val="24"/>
          <w:szCs w:val="24"/>
        </w:rPr>
        <w:t>on</w:t>
      </w:r>
      <w:r w:rsidR="001E19C1" w:rsidRPr="00821AEA">
        <w:rPr>
          <w:rFonts w:ascii="Arial" w:hAnsi="Arial" w:cs="Arial"/>
          <w:sz w:val="24"/>
          <w:szCs w:val="24"/>
        </w:rPr>
        <w:t xml:space="preserve"> at the time of </w:t>
      </w:r>
      <w:r w:rsidR="00B77362" w:rsidRPr="00821AEA">
        <w:rPr>
          <w:rFonts w:ascii="Arial" w:hAnsi="Arial" w:cs="Arial"/>
          <w:sz w:val="24"/>
          <w:szCs w:val="24"/>
        </w:rPr>
        <w:t xml:space="preserve">the </w:t>
      </w:r>
      <w:r w:rsidR="001E19C1" w:rsidRPr="00821AEA">
        <w:rPr>
          <w:rFonts w:ascii="Arial" w:hAnsi="Arial" w:cs="Arial"/>
          <w:sz w:val="24"/>
          <w:szCs w:val="24"/>
        </w:rPr>
        <w:t xml:space="preserve">incident leading to </w:t>
      </w:r>
      <w:r w:rsidRPr="00821AEA">
        <w:rPr>
          <w:rFonts w:ascii="Arial" w:hAnsi="Arial" w:cs="Arial"/>
          <w:sz w:val="24"/>
          <w:szCs w:val="24"/>
        </w:rPr>
        <w:t>John</w:t>
      </w:r>
      <w:r w:rsidR="001E19C1" w:rsidRPr="00821AEA">
        <w:rPr>
          <w:rFonts w:ascii="Arial" w:hAnsi="Arial" w:cs="Arial"/>
          <w:sz w:val="24"/>
          <w:szCs w:val="24"/>
        </w:rPr>
        <w:t xml:space="preserve">’s death. </w:t>
      </w:r>
      <w:r w:rsidRPr="00821AEA">
        <w:rPr>
          <w:rFonts w:ascii="Arial" w:hAnsi="Arial" w:cs="Arial"/>
          <w:sz w:val="24"/>
          <w:szCs w:val="24"/>
        </w:rPr>
        <w:t>John</w:t>
      </w:r>
      <w:r w:rsidR="0061387C" w:rsidRPr="00821AEA">
        <w:rPr>
          <w:rFonts w:ascii="Arial" w:hAnsi="Arial" w:cs="Arial"/>
          <w:sz w:val="24"/>
          <w:szCs w:val="24"/>
        </w:rPr>
        <w:t xml:space="preserve"> </w:t>
      </w:r>
      <w:r w:rsidR="00B77362" w:rsidRPr="00821AEA">
        <w:rPr>
          <w:rFonts w:ascii="Arial" w:hAnsi="Arial" w:cs="Arial"/>
          <w:sz w:val="24"/>
          <w:szCs w:val="24"/>
        </w:rPr>
        <w:t xml:space="preserve">worked as a lorry driver and </w:t>
      </w:r>
      <w:r w:rsidR="0061387C" w:rsidRPr="00821AEA">
        <w:rPr>
          <w:rFonts w:ascii="Arial" w:hAnsi="Arial" w:cs="Arial"/>
          <w:sz w:val="24"/>
          <w:szCs w:val="24"/>
        </w:rPr>
        <w:t>was also a heavy drinker</w:t>
      </w:r>
      <w:r w:rsidR="00423FD3" w:rsidRPr="00821AEA">
        <w:rPr>
          <w:rFonts w:ascii="Arial" w:hAnsi="Arial" w:cs="Arial"/>
          <w:sz w:val="24"/>
          <w:szCs w:val="24"/>
        </w:rPr>
        <w:t xml:space="preserve">, but </w:t>
      </w:r>
      <w:r w:rsidR="00A33455" w:rsidRPr="00821AEA">
        <w:rPr>
          <w:rFonts w:ascii="Arial" w:hAnsi="Arial" w:cs="Arial"/>
          <w:sz w:val="24"/>
          <w:szCs w:val="24"/>
        </w:rPr>
        <w:t xml:space="preserve">was able to </w:t>
      </w:r>
      <w:r w:rsidR="00423FD3" w:rsidRPr="00821AEA">
        <w:rPr>
          <w:rFonts w:ascii="Arial" w:hAnsi="Arial" w:cs="Arial"/>
          <w:sz w:val="24"/>
          <w:szCs w:val="24"/>
        </w:rPr>
        <w:t>control this so it did not interfere with his employment</w:t>
      </w:r>
      <w:r w:rsidR="00B77362" w:rsidRPr="00821AEA">
        <w:rPr>
          <w:rFonts w:ascii="Arial" w:hAnsi="Arial" w:cs="Arial"/>
          <w:sz w:val="24"/>
          <w:szCs w:val="24"/>
        </w:rPr>
        <w:t>.</w:t>
      </w:r>
      <w:r w:rsidR="0061387C" w:rsidRPr="00821AEA">
        <w:rPr>
          <w:rFonts w:ascii="Arial" w:hAnsi="Arial" w:cs="Arial"/>
          <w:sz w:val="24"/>
          <w:szCs w:val="24"/>
        </w:rPr>
        <w:t xml:space="preserve"> </w:t>
      </w:r>
      <w:r w:rsidR="00B77362" w:rsidRPr="00821AEA">
        <w:rPr>
          <w:rFonts w:ascii="Arial" w:hAnsi="Arial" w:cs="Arial"/>
          <w:sz w:val="24"/>
          <w:szCs w:val="24"/>
        </w:rPr>
        <w:t>The eighteen month period prior to the homicide was a volatile period in their relation</w:t>
      </w:r>
      <w:r w:rsidRPr="00821AEA">
        <w:rPr>
          <w:rFonts w:ascii="Arial" w:hAnsi="Arial" w:cs="Arial"/>
          <w:sz w:val="24"/>
          <w:szCs w:val="24"/>
        </w:rPr>
        <w:t>sh</w:t>
      </w:r>
      <w:r w:rsidR="00B77362" w:rsidRPr="00821AEA">
        <w:rPr>
          <w:rFonts w:ascii="Arial" w:hAnsi="Arial" w:cs="Arial"/>
          <w:sz w:val="24"/>
          <w:szCs w:val="24"/>
        </w:rPr>
        <w:t xml:space="preserve">ip.  </w:t>
      </w:r>
      <w:r w:rsidRPr="00821AEA">
        <w:rPr>
          <w:rFonts w:ascii="Arial" w:hAnsi="Arial" w:cs="Arial"/>
          <w:sz w:val="24"/>
          <w:szCs w:val="24"/>
        </w:rPr>
        <w:t>John</w:t>
      </w:r>
      <w:r w:rsidR="0061387C" w:rsidRPr="00821AEA">
        <w:rPr>
          <w:rFonts w:ascii="Arial" w:hAnsi="Arial" w:cs="Arial"/>
          <w:sz w:val="24"/>
          <w:szCs w:val="24"/>
        </w:rPr>
        <w:t xml:space="preserve"> and </w:t>
      </w:r>
      <w:r w:rsidRPr="00821AEA">
        <w:rPr>
          <w:rFonts w:ascii="Arial" w:hAnsi="Arial" w:cs="Arial"/>
          <w:sz w:val="24"/>
          <w:szCs w:val="24"/>
        </w:rPr>
        <w:t>Mary</w:t>
      </w:r>
      <w:r w:rsidR="0061387C" w:rsidRPr="00821AEA">
        <w:rPr>
          <w:rFonts w:ascii="Arial" w:hAnsi="Arial" w:cs="Arial"/>
          <w:sz w:val="24"/>
          <w:szCs w:val="24"/>
        </w:rPr>
        <w:t xml:space="preserve"> separated in April 2010 and from May 2010 to </w:t>
      </w:r>
      <w:r w:rsidR="008F75C4" w:rsidRPr="00821AEA">
        <w:rPr>
          <w:rFonts w:ascii="Arial" w:hAnsi="Arial" w:cs="Arial"/>
          <w:sz w:val="24"/>
          <w:szCs w:val="24"/>
        </w:rPr>
        <w:t>September 2010</w:t>
      </w:r>
      <w:r w:rsidR="00AF6F99" w:rsidRPr="00821AEA">
        <w:rPr>
          <w:rFonts w:ascii="Arial" w:hAnsi="Arial" w:cs="Arial"/>
          <w:sz w:val="24"/>
          <w:szCs w:val="24"/>
        </w:rPr>
        <w:t xml:space="preserve"> </w:t>
      </w:r>
      <w:r w:rsidR="0061387C" w:rsidRPr="00821AEA">
        <w:rPr>
          <w:rFonts w:ascii="Arial" w:hAnsi="Arial" w:cs="Arial"/>
          <w:sz w:val="24"/>
          <w:szCs w:val="24"/>
        </w:rPr>
        <w:t xml:space="preserve">there are records of arguments and fights between </w:t>
      </w:r>
      <w:r w:rsidRPr="00821AEA">
        <w:rPr>
          <w:rFonts w:ascii="Arial" w:hAnsi="Arial" w:cs="Arial"/>
          <w:sz w:val="24"/>
          <w:szCs w:val="24"/>
        </w:rPr>
        <w:t>Mary</w:t>
      </w:r>
      <w:r w:rsidR="0061387C" w:rsidRPr="00821AEA">
        <w:rPr>
          <w:rFonts w:ascii="Arial" w:hAnsi="Arial" w:cs="Arial"/>
          <w:sz w:val="24"/>
          <w:szCs w:val="24"/>
        </w:rPr>
        <w:t xml:space="preserve"> and </w:t>
      </w:r>
      <w:r w:rsidRPr="00821AEA">
        <w:rPr>
          <w:rFonts w:ascii="Arial" w:hAnsi="Arial" w:cs="Arial"/>
          <w:sz w:val="24"/>
          <w:szCs w:val="24"/>
        </w:rPr>
        <w:t>John</w:t>
      </w:r>
      <w:r w:rsidR="0061387C" w:rsidRPr="00821AEA">
        <w:rPr>
          <w:rFonts w:ascii="Arial" w:hAnsi="Arial" w:cs="Arial"/>
          <w:sz w:val="24"/>
          <w:szCs w:val="24"/>
        </w:rPr>
        <w:t xml:space="preserve"> following heavy drinking sessions, with the police being called by one of the parties or by family members</w:t>
      </w:r>
      <w:r w:rsidR="006A6A36" w:rsidRPr="00821AEA">
        <w:rPr>
          <w:rFonts w:ascii="Arial" w:hAnsi="Arial" w:cs="Arial"/>
          <w:sz w:val="24"/>
          <w:szCs w:val="24"/>
        </w:rPr>
        <w:t xml:space="preserve"> or the public</w:t>
      </w:r>
      <w:r w:rsidR="0061387C" w:rsidRPr="00821AEA">
        <w:rPr>
          <w:rFonts w:ascii="Arial" w:hAnsi="Arial" w:cs="Arial"/>
          <w:sz w:val="24"/>
          <w:szCs w:val="24"/>
        </w:rPr>
        <w:t xml:space="preserve">. </w:t>
      </w:r>
      <w:r w:rsidRPr="00821AEA">
        <w:rPr>
          <w:rFonts w:ascii="Arial" w:hAnsi="Arial" w:cs="Arial"/>
          <w:sz w:val="24"/>
          <w:szCs w:val="24"/>
        </w:rPr>
        <w:t>M</w:t>
      </w:r>
      <w:r w:rsidR="00423FD3" w:rsidRPr="00821AEA">
        <w:rPr>
          <w:rFonts w:ascii="Arial" w:hAnsi="Arial" w:cs="Arial"/>
          <w:sz w:val="24"/>
          <w:szCs w:val="24"/>
        </w:rPr>
        <w:t>ary</w:t>
      </w:r>
      <w:r w:rsidR="006A6A36" w:rsidRPr="00821AEA">
        <w:rPr>
          <w:rFonts w:ascii="Arial" w:hAnsi="Arial" w:cs="Arial"/>
          <w:sz w:val="24"/>
          <w:szCs w:val="24"/>
        </w:rPr>
        <w:t xml:space="preserve"> was reported to have sma</w:t>
      </w:r>
      <w:r w:rsidR="00423FD3" w:rsidRPr="00821AEA">
        <w:rPr>
          <w:rFonts w:ascii="Arial" w:hAnsi="Arial" w:cs="Arial"/>
          <w:sz w:val="24"/>
          <w:szCs w:val="24"/>
        </w:rPr>
        <w:t>sh</w:t>
      </w:r>
      <w:r w:rsidR="006A6A36" w:rsidRPr="00821AEA">
        <w:rPr>
          <w:rFonts w:ascii="Arial" w:hAnsi="Arial" w:cs="Arial"/>
          <w:sz w:val="24"/>
          <w:szCs w:val="24"/>
        </w:rPr>
        <w:t xml:space="preserve">ed glass in </w:t>
      </w:r>
      <w:r w:rsidRPr="00821AEA">
        <w:rPr>
          <w:rFonts w:ascii="Arial" w:hAnsi="Arial" w:cs="Arial"/>
          <w:sz w:val="24"/>
          <w:szCs w:val="24"/>
        </w:rPr>
        <w:t>J</w:t>
      </w:r>
      <w:r w:rsidR="00423FD3" w:rsidRPr="00821AEA">
        <w:rPr>
          <w:rFonts w:ascii="Arial" w:hAnsi="Arial" w:cs="Arial"/>
          <w:sz w:val="24"/>
          <w:szCs w:val="24"/>
        </w:rPr>
        <w:t>ohn</w:t>
      </w:r>
      <w:r w:rsidR="006A6A36" w:rsidRPr="00821AEA">
        <w:rPr>
          <w:rFonts w:ascii="Arial" w:hAnsi="Arial" w:cs="Arial"/>
          <w:sz w:val="24"/>
          <w:szCs w:val="24"/>
        </w:rPr>
        <w:t>’s back door in May 2010 and sma</w:t>
      </w:r>
      <w:r w:rsidR="00423FD3" w:rsidRPr="00821AEA">
        <w:rPr>
          <w:rFonts w:ascii="Arial" w:hAnsi="Arial" w:cs="Arial"/>
          <w:sz w:val="24"/>
          <w:szCs w:val="24"/>
        </w:rPr>
        <w:t>sh</w:t>
      </w:r>
      <w:r w:rsidR="006A6A36" w:rsidRPr="00821AEA">
        <w:rPr>
          <w:rFonts w:ascii="Arial" w:hAnsi="Arial" w:cs="Arial"/>
          <w:sz w:val="24"/>
          <w:szCs w:val="24"/>
        </w:rPr>
        <w:t xml:space="preserve">ed a window in August 2010, when </w:t>
      </w:r>
      <w:r w:rsidRPr="00821AEA">
        <w:rPr>
          <w:rFonts w:ascii="Arial" w:hAnsi="Arial" w:cs="Arial"/>
          <w:sz w:val="24"/>
          <w:szCs w:val="24"/>
        </w:rPr>
        <w:t>Mary</w:t>
      </w:r>
      <w:r w:rsidR="006A6A36" w:rsidRPr="00821AEA">
        <w:rPr>
          <w:rFonts w:ascii="Arial" w:hAnsi="Arial" w:cs="Arial"/>
          <w:sz w:val="24"/>
          <w:szCs w:val="24"/>
        </w:rPr>
        <w:t xml:space="preserve"> and </w:t>
      </w:r>
      <w:r w:rsidRPr="00821AEA">
        <w:rPr>
          <w:rFonts w:ascii="Arial" w:hAnsi="Arial" w:cs="Arial"/>
          <w:sz w:val="24"/>
          <w:szCs w:val="24"/>
        </w:rPr>
        <w:t>J</w:t>
      </w:r>
      <w:r w:rsidR="00423FD3" w:rsidRPr="00821AEA">
        <w:rPr>
          <w:rFonts w:ascii="Arial" w:hAnsi="Arial" w:cs="Arial"/>
          <w:sz w:val="24"/>
          <w:szCs w:val="24"/>
        </w:rPr>
        <w:t>ohn</w:t>
      </w:r>
      <w:r w:rsidR="006A6A36" w:rsidRPr="00821AEA">
        <w:rPr>
          <w:rFonts w:ascii="Arial" w:hAnsi="Arial" w:cs="Arial"/>
          <w:sz w:val="24"/>
          <w:szCs w:val="24"/>
        </w:rPr>
        <w:t xml:space="preserve"> were reported to be arguing in the street. </w:t>
      </w:r>
      <w:r w:rsidRPr="00821AEA">
        <w:rPr>
          <w:rFonts w:ascii="Arial" w:hAnsi="Arial" w:cs="Arial"/>
          <w:sz w:val="24"/>
          <w:szCs w:val="24"/>
        </w:rPr>
        <w:t>Mary</w:t>
      </w:r>
      <w:r w:rsidR="006A6A36" w:rsidRPr="00821AEA">
        <w:rPr>
          <w:rFonts w:ascii="Arial" w:hAnsi="Arial" w:cs="Arial"/>
          <w:sz w:val="24"/>
          <w:szCs w:val="24"/>
        </w:rPr>
        <w:t xml:space="preserve"> was also charged at this time with assaulting a police officer and drink driving. </w:t>
      </w:r>
      <w:r w:rsidRPr="00821AEA">
        <w:rPr>
          <w:rFonts w:ascii="Arial" w:hAnsi="Arial" w:cs="Arial"/>
          <w:sz w:val="24"/>
          <w:szCs w:val="24"/>
        </w:rPr>
        <w:t>J</w:t>
      </w:r>
      <w:r w:rsidR="00423FD3" w:rsidRPr="00821AEA">
        <w:rPr>
          <w:rFonts w:ascii="Arial" w:hAnsi="Arial" w:cs="Arial"/>
          <w:sz w:val="24"/>
          <w:szCs w:val="24"/>
        </w:rPr>
        <w:t>ohn</w:t>
      </w:r>
      <w:r w:rsidR="006A6A36" w:rsidRPr="00821AEA">
        <w:rPr>
          <w:rFonts w:ascii="Arial" w:hAnsi="Arial" w:cs="Arial"/>
          <w:sz w:val="24"/>
          <w:szCs w:val="24"/>
        </w:rPr>
        <w:t xml:space="preserve"> was also said to have punched </w:t>
      </w:r>
      <w:r w:rsidRPr="00821AEA">
        <w:rPr>
          <w:rFonts w:ascii="Arial" w:hAnsi="Arial" w:cs="Arial"/>
          <w:sz w:val="24"/>
          <w:szCs w:val="24"/>
        </w:rPr>
        <w:t>M</w:t>
      </w:r>
      <w:r w:rsidR="00423FD3" w:rsidRPr="00821AEA">
        <w:rPr>
          <w:rFonts w:ascii="Arial" w:hAnsi="Arial" w:cs="Arial"/>
          <w:sz w:val="24"/>
          <w:szCs w:val="24"/>
        </w:rPr>
        <w:t>ary</w:t>
      </w:r>
      <w:r w:rsidR="003B6E04" w:rsidRPr="00821AEA">
        <w:rPr>
          <w:rFonts w:ascii="Arial" w:hAnsi="Arial" w:cs="Arial"/>
          <w:sz w:val="24"/>
          <w:szCs w:val="24"/>
        </w:rPr>
        <w:t xml:space="preserve"> </w:t>
      </w:r>
      <w:r w:rsidR="006A6A36" w:rsidRPr="00821AEA">
        <w:rPr>
          <w:rFonts w:ascii="Arial" w:hAnsi="Arial" w:cs="Arial"/>
          <w:sz w:val="24"/>
          <w:szCs w:val="24"/>
        </w:rPr>
        <w:t>in the face although there were no visible injuries. Both parties declined to prosecute following these incidents.</w:t>
      </w:r>
    </w:p>
    <w:p w:rsidR="006A6A36" w:rsidRPr="00821AEA" w:rsidRDefault="006A6A36" w:rsidP="000E68CD">
      <w:pPr>
        <w:pStyle w:val="ListParagraph"/>
        <w:rPr>
          <w:rFonts w:ascii="Arial" w:hAnsi="Arial" w:cs="Arial"/>
          <w:i/>
          <w:sz w:val="24"/>
          <w:szCs w:val="24"/>
        </w:rPr>
      </w:pPr>
      <w:r w:rsidRPr="00821AEA">
        <w:rPr>
          <w:rFonts w:ascii="Arial" w:hAnsi="Arial" w:cs="Arial"/>
          <w:sz w:val="24"/>
          <w:szCs w:val="24"/>
        </w:rPr>
        <w:t xml:space="preserve">In September 2010 </w:t>
      </w:r>
      <w:r w:rsidR="00C03F81" w:rsidRPr="00821AEA">
        <w:rPr>
          <w:rFonts w:ascii="Arial" w:hAnsi="Arial" w:cs="Arial"/>
          <w:sz w:val="24"/>
          <w:szCs w:val="24"/>
        </w:rPr>
        <w:t>M</w:t>
      </w:r>
      <w:r w:rsidR="00423FD3" w:rsidRPr="00821AEA">
        <w:rPr>
          <w:rFonts w:ascii="Arial" w:hAnsi="Arial" w:cs="Arial"/>
          <w:sz w:val="24"/>
          <w:szCs w:val="24"/>
        </w:rPr>
        <w:t>ary</w:t>
      </w:r>
      <w:r w:rsidRPr="00821AEA">
        <w:rPr>
          <w:rFonts w:ascii="Arial" w:hAnsi="Arial" w:cs="Arial"/>
          <w:sz w:val="24"/>
          <w:szCs w:val="24"/>
        </w:rPr>
        <w:t xml:space="preserve"> underwent detoxification treatment. </w:t>
      </w:r>
      <w:r w:rsidR="00C03F81" w:rsidRPr="00821AEA">
        <w:rPr>
          <w:rFonts w:ascii="Arial" w:hAnsi="Arial" w:cs="Arial"/>
          <w:sz w:val="24"/>
          <w:szCs w:val="24"/>
        </w:rPr>
        <w:t>M</w:t>
      </w:r>
      <w:r w:rsidR="00423FD3" w:rsidRPr="00821AEA">
        <w:rPr>
          <w:rFonts w:ascii="Arial" w:hAnsi="Arial" w:cs="Arial"/>
          <w:sz w:val="24"/>
          <w:szCs w:val="24"/>
        </w:rPr>
        <w:t>ary</w:t>
      </w:r>
      <w:r w:rsidRPr="00821AEA">
        <w:rPr>
          <w:rFonts w:ascii="Arial" w:hAnsi="Arial" w:cs="Arial"/>
          <w:sz w:val="24"/>
          <w:szCs w:val="24"/>
        </w:rPr>
        <w:t xml:space="preserve"> then moved back in with </w:t>
      </w:r>
      <w:r w:rsidR="00C03F81" w:rsidRPr="00821AEA">
        <w:rPr>
          <w:rFonts w:ascii="Arial" w:hAnsi="Arial" w:cs="Arial"/>
          <w:sz w:val="24"/>
          <w:szCs w:val="24"/>
        </w:rPr>
        <w:t>J</w:t>
      </w:r>
      <w:r w:rsidR="00423FD3" w:rsidRPr="00821AEA">
        <w:rPr>
          <w:rFonts w:ascii="Arial" w:hAnsi="Arial" w:cs="Arial"/>
          <w:sz w:val="24"/>
          <w:szCs w:val="24"/>
        </w:rPr>
        <w:t>ohn</w:t>
      </w:r>
      <w:r w:rsidRPr="00821AEA">
        <w:rPr>
          <w:rFonts w:ascii="Arial" w:hAnsi="Arial" w:cs="Arial"/>
          <w:sz w:val="24"/>
          <w:szCs w:val="24"/>
        </w:rPr>
        <w:t xml:space="preserve"> at the end of October 2010 and by early November had started drinking again. </w:t>
      </w:r>
      <w:r w:rsidR="00C03F81" w:rsidRPr="00821AEA">
        <w:rPr>
          <w:rFonts w:ascii="Arial" w:hAnsi="Arial" w:cs="Arial"/>
          <w:sz w:val="24"/>
          <w:szCs w:val="24"/>
        </w:rPr>
        <w:t>J</w:t>
      </w:r>
      <w:r w:rsidR="00423FD3" w:rsidRPr="00821AEA">
        <w:rPr>
          <w:rFonts w:ascii="Arial" w:hAnsi="Arial" w:cs="Arial"/>
          <w:sz w:val="24"/>
          <w:szCs w:val="24"/>
        </w:rPr>
        <w:t>ohn</w:t>
      </w:r>
      <w:r w:rsidRPr="00821AEA">
        <w:rPr>
          <w:rFonts w:ascii="Arial" w:hAnsi="Arial" w:cs="Arial"/>
          <w:sz w:val="24"/>
          <w:szCs w:val="24"/>
        </w:rPr>
        <w:t xml:space="preserve"> accompanied </w:t>
      </w:r>
      <w:r w:rsidR="00C03F81" w:rsidRPr="00821AEA">
        <w:rPr>
          <w:rFonts w:ascii="Arial" w:hAnsi="Arial" w:cs="Arial"/>
          <w:sz w:val="24"/>
          <w:szCs w:val="24"/>
        </w:rPr>
        <w:t>M</w:t>
      </w:r>
      <w:r w:rsidR="00423FD3" w:rsidRPr="00821AEA">
        <w:rPr>
          <w:rFonts w:ascii="Arial" w:hAnsi="Arial" w:cs="Arial"/>
          <w:sz w:val="24"/>
          <w:szCs w:val="24"/>
        </w:rPr>
        <w:t>ary</w:t>
      </w:r>
      <w:r w:rsidRPr="00821AEA">
        <w:rPr>
          <w:rFonts w:ascii="Arial" w:hAnsi="Arial" w:cs="Arial"/>
          <w:sz w:val="24"/>
          <w:szCs w:val="24"/>
        </w:rPr>
        <w:t xml:space="preserve"> to a meeting with her </w:t>
      </w:r>
      <w:r w:rsidR="007D3A1C" w:rsidRPr="00821AEA">
        <w:rPr>
          <w:rFonts w:ascii="Arial" w:hAnsi="Arial" w:cs="Arial"/>
          <w:sz w:val="24"/>
          <w:szCs w:val="24"/>
        </w:rPr>
        <w:t xml:space="preserve">Offender Manager (OM) </w:t>
      </w:r>
      <w:r w:rsidRPr="00821AEA">
        <w:rPr>
          <w:rFonts w:ascii="Arial" w:hAnsi="Arial" w:cs="Arial"/>
          <w:sz w:val="24"/>
          <w:szCs w:val="24"/>
        </w:rPr>
        <w:t xml:space="preserve">later that month and appeared to be trying to support her with her alcohol problem. </w:t>
      </w:r>
      <w:r w:rsidR="001C37A5" w:rsidRPr="00821AEA">
        <w:rPr>
          <w:rFonts w:ascii="Arial" w:hAnsi="Arial" w:cs="Arial"/>
          <w:sz w:val="24"/>
          <w:szCs w:val="24"/>
        </w:rPr>
        <w:t xml:space="preserve">In December 2010 </w:t>
      </w:r>
      <w:r w:rsidR="00C03F81" w:rsidRPr="00821AEA">
        <w:rPr>
          <w:rFonts w:ascii="Arial" w:hAnsi="Arial" w:cs="Arial"/>
          <w:sz w:val="24"/>
          <w:szCs w:val="24"/>
        </w:rPr>
        <w:t>M</w:t>
      </w:r>
      <w:r w:rsidR="00423FD3" w:rsidRPr="00821AEA">
        <w:rPr>
          <w:rFonts w:ascii="Arial" w:hAnsi="Arial" w:cs="Arial"/>
          <w:sz w:val="24"/>
          <w:szCs w:val="24"/>
        </w:rPr>
        <w:t>ary</w:t>
      </w:r>
      <w:r w:rsidR="001C37A5" w:rsidRPr="00821AEA">
        <w:rPr>
          <w:rFonts w:ascii="Arial" w:hAnsi="Arial" w:cs="Arial"/>
          <w:sz w:val="24"/>
          <w:szCs w:val="24"/>
        </w:rPr>
        <w:t xml:space="preserve"> was physically unwell and spent </w:t>
      </w:r>
      <w:r w:rsidR="00A816D3" w:rsidRPr="00821AEA">
        <w:rPr>
          <w:rFonts w:ascii="Arial" w:hAnsi="Arial" w:cs="Arial"/>
          <w:sz w:val="24"/>
          <w:szCs w:val="24"/>
        </w:rPr>
        <w:t xml:space="preserve">a </w:t>
      </w:r>
      <w:r w:rsidR="00423FD3" w:rsidRPr="00821AEA">
        <w:rPr>
          <w:rFonts w:ascii="Arial" w:hAnsi="Arial" w:cs="Arial"/>
          <w:sz w:val="24"/>
          <w:szCs w:val="24"/>
        </w:rPr>
        <w:t>sh</w:t>
      </w:r>
      <w:r w:rsidR="001C37A5" w:rsidRPr="00821AEA">
        <w:rPr>
          <w:rFonts w:ascii="Arial" w:hAnsi="Arial" w:cs="Arial"/>
          <w:sz w:val="24"/>
          <w:szCs w:val="24"/>
        </w:rPr>
        <w:t xml:space="preserve">ort period in hospital suffering from acute pancreatitis, and </w:t>
      </w:r>
      <w:r w:rsidR="00D258F2" w:rsidRPr="00821AEA">
        <w:rPr>
          <w:rFonts w:ascii="Arial" w:hAnsi="Arial" w:cs="Arial"/>
          <w:sz w:val="24"/>
          <w:szCs w:val="24"/>
        </w:rPr>
        <w:t>i</w:t>
      </w:r>
      <w:r w:rsidR="001C37A5" w:rsidRPr="00821AEA">
        <w:rPr>
          <w:rFonts w:ascii="Arial" w:hAnsi="Arial" w:cs="Arial"/>
          <w:sz w:val="24"/>
          <w:szCs w:val="24"/>
        </w:rPr>
        <w:t xml:space="preserve">n January 2011 </w:t>
      </w:r>
      <w:r w:rsidR="00C03F81" w:rsidRPr="00821AEA">
        <w:rPr>
          <w:rFonts w:ascii="Arial" w:hAnsi="Arial" w:cs="Arial"/>
          <w:sz w:val="24"/>
          <w:szCs w:val="24"/>
        </w:rPr>
        <w:t>Mary</w:t>
      </w:r>
      <w:r w:rsidR="001C37A5" w:rsidRPr="00821AEA">
        <w:rPr>
          <w:rFonts w:ascii="Arial" w:hAnsi="Arial" w:cs="Arial"/>
          <w:sz w:val="24"/>
          <w:szCs w:val="24"/>
        </w:rPr>
        <w:t xml:space="preserve"> </w:t>
      </w:r>
      <w:r w:rsidRPr="00821AEA">
        <w:rPr>
          <w:rFonts w:ascii="Arial" w:hAnsi="Arial" w:cs="Arial"/>
          <w:sz w:val="24"/>
          <w:szCs w:val="24"/>
        </w:rPr>
        <w:t xml:space="preserve">underwent </w:t>
      </w:r>
      <w:r w:rsidR="00135DB3" w:rsidRPr="00821AEA">
        <w:rPr>
          <w:rFonts w:ascii="Arial" w:hAnsi="Arial" w:cs="Arial"/>
          <w:sz w:val="24"/>
          <w:szCs w:val="24"/>
        </w:rPr>
        <w:t>detoxification treatment again</w:t>
      </w:r>
      <w:r w:rsidR="001C37A5" w:rsidRPr="00821AEA">
        <w:rPr>
          <w:rFonts w:ascii="Arial" w:hAnsi="Arial" w:cs="Arial"/>
          <w:sz w:val="24"/>
          <w:szCs w:val="24"/>
        </w:rPr>
        <w:t>.</w:t>
      </w:r>
      <w:r w:rsidR="00AF6F99" w:rsidRPr="00821AEA">
        <w:rPr>
          <w:rFonts w:ascii="Arial" w:hAnsi="Arial" w:cs="Arial"/>
          <w:sz w:val="24"/>
          <w:szCs w:val="24"/>
        </w:rPr>
        <w:t xml:space="preserve"> </w:t>
      </w:r>
      <w:r w:rsidR="00C03F81" w:rsidRPr="00821AEA">
        <w:rPr>
          <w:rFonts w:ascii="Arial" w:hAnsi="Arial" w:cs="Arial"/>
          <w:sz w:val="24"/>
          <w:szCs w:val="24"/>
        </w:rPr>
        <w:t>Mary</w:t>
      </w:r>
      <w:r w:rsidR="00135DB3" w:rsidRPr="00821AEA">
        <w:rPr>
          <w:rFonts w:ascii="Arial" w:hAnsi="Arial" w:cs="Arial"/>
          <w:sz w:val="24"/>
          <w:szCs w:val="24"/>
        </w:rPr>
        <w:t xml:space="preserve"> continued to live with </w:t>
      </w:r>
      <w:r w:rsidR="00C03F81" w:rsidRPr="00821AEA">
        <w:rPr>
          <w:rFonts w:ascii="Arial" w:hAnsi="Arial" w:cs="Arial"/>
          <w:sz w:val="24"/>
          <w:szCs w:val="24"/>
        </w:rPr>
        <w:t>J</w:t>
      </w:r>
      <w:r w:rsidR="00423FD3" w:rsidRPr="00821AEA">
        <w:rPr>
          <w:rFonts w:ascii="Arial" w:hAnsi="Arial" w:cs="Arial"/>
          <w:sz w:val="24"/>
          <w:szCs w:val="24"/>
        </w:rPr>
        <w:t>ohn</w:t>
      </w:r>
      <w:r w:rsidR="00135DB3" w:rsidRPr="00821AEA">
        <w:rPr>
          <w:rFonts w:ascii="Arial" w:hAnsi="Arial" w:cs="Arial"/>
          <w:sz w:val="24"/>
          <w:szCs w:val="24"/>
        </w:rPr>
        <w:t xml:space="preserve"> but they began to have arguments and they split up again in April 2011. </w:t>
      </w:r>
      <w:r w:rsidR="00C03F81" w:rsidRPr="00821AEA">
        <w:rPr>
          <w:rFonts w:ascii="Arial" w:hAnsi="Arial" w:cs="Arial"/>
          <w:sz w:val="24"/>
          <w:szCs w:val="24"/>
        </w:rPr>
        <w:t>M</w:t>
      </w:r>
      <w:r w:rsidR="00423FD3" w:rsidRPr="00821AEA">
        <w:rPr>
          <w:rFonts w:ascii="Arial" w:hAnsi="Arial" w:cs="Arial"/>
          <w:sz w:val="24"/>
          <w:szCs w:val="24"/>
        </w:rPr>
        <w:t>ary</w:t>
      </w:r>
      <w:r w:rsidR="00135DB3" w:rsidRPr="00821AEA">
        <w:rPr>
          <w:rFonts w:ascii="Arial" w:hAnsi="Arial" w:cs="Arial"/>
          <w:sz w:val="24"/>
          <w:szCs w:val="24"/>
        </w:rPr>
        <w:t xml:space="preserve"> moved back in with her parents where </w:t>
      </w:r>
      <w:r w:rsidR="00C900AF" w:rsidRPr="00821AEA">
        <w:rPr>
          <w:rFonts w:ascii="Arial" w:hAnsi="Arial" w:cs="Arial"/>
          <w:sz w:val="24"/>
          <w:szCs w:val="24"/>
        </w:rPr>
        <w:t>she</w:t>
      </w:r>
      <w:r w:rsidR="00135DB3" w:rsidRPr="00821AEA">
        <w:rPr>
          <w:rFonts w:ascii="Arial" w:hAnsi="Arial" w:cs="Arial"/>
          <w:sz w:val="24"/>
          <w:szCs w:val="24"/>
        </w:rPr>
        <w:t xml:space="preserve"> remained for several month</w:t>
      </w:r>
      <w:r w:rsidR="00423FD3" w:rsidRPr="00821AEA">
        <w:rPr>
          <w:rFonts w:ascii="Arial" w:hAnsi="Arial" w:cs="Arial"/>
          <w:sz w:val="24"/>
          <w:szCs w:val="24"/>
        </w:rPr>
        <w:t>s and continued to be abstinent</w:t>
      </w:r>
      <w:r w:rsidR="00A33455" w:rsidRPr="00821AEA">
        <w:rPr>
          <w:rFonts w:ascii="Arial" w:hAnsi="Arial" w:cs="Arial"/>
          <w:sz w:val="24"/>
          <w:szCs w:val="24"/>
        </w:rPr>
        <w:t>.</w:t>
      </w:r>
      <w:r w:rsidR="00423FD3" w:rsidRPr="00821AEA">
        <w:rPr>
          <w:rFonts w:ascii="Arial" w:hAnsi="Arial" w:cs="Arial"/>
          <w:sz w:val="24"/>
          <w:szCs w:val="24"/>
        </w:rPr>
        <w:t xml:space="preserve"> (NB this fact is disputed by </w:t>
      </w:r>
      <w:r w:rsidR="00423FD3" w:rsidRPr="00821AEA">
        <w:rPr>
          <w:rFonts w:ascii="Arial" w:hAnsi="Arial" w:cs="Arial"/>
          <w:sz w:val="24"/>
          <w:szCs w:val="24"/>
        </w:rPr>
        <w:lastRenderedPageBreak/>
        <w:t>John’s family:</w:t>
      </w:r>
      <w:r w:rsidR="007D3A1C" w:rsidRPr="00821AEA">
        <w:rPr>
          <w:rFonts w:ascii="Arial" w:hAnsi="Arial" w:cs="Arial"/>
          <w:sz w:val="24"/>
          <w:szCs w:val="24"/>
        </w:rPr>
        <w:t xml:space="preserve"> </w:t>
      </w:r>
      <w:r w:rsidR="00423FD3" w:rsidRPr="00821AEA">
        <w:rPr>
          <w:rFonts w:ascii="Arial" w:hAnsi="Arial" w:cs="Arial"/>
          <w:i/>
          <w:sz w:val="24"/>
          <w:szCs w:val="24"/>
        </w:rPr>
        <w:t xml:space="preserve">cross reference </w:t>
      </w:r>
      <w:r w:rsidR="00A33455" w:rsidRPr="00821AEA">
        <w:rPr>
          <w:rFonts w:ascii="Arial" w:hAnsi="Arial" w:cs="Arial"/>
          <w:i/>
          <w:sz w:val="24"/>
          <w:szCs w:val="24"/>
        </w:rPr>
        <w:t xml:space="preserve">Comments from </w:t>
      </w:r>
      <w:r w:rsidR="00423FD3" w:rsidRPr="00821AEA">
        <w:rPr>
          <w:rFonts w:ascii="Arial" w:hAnsi="Arial" w:cs="Arial"/>
          <w:i/>
          <w:sz w:val="24"/>
          <w:szCs w:val="24"/>
        </w:rPr>
        <w:t xml:space="preserve">Family </w:t>
      </w:r>
      <w:r w:rsidR="00A33455" w:rsidRPr="00821AEA">
        <w:rPr>
          <w:rFonts w:ascii="Arial" w:hAnsi="Arial" w:cs="Arial"/>
          <w:i/>
          <w:sz w:val="24"/>
          <w:szCs w:val="24"/>
        </w:rPr>
        <w:t>Members</w:t>
      </w:r>
      <w:r w:rsidR="00423FD3" w:rsidRPr="00821AEA">
        <w:rPr>
          <w:rFonts w:ascii="Arial" w:hAnsi="Arial" w:cs="Arial"/>
          <w:i/>
          <w:sz w:val="24"/>
          <w:szCs w:val="24"/>
        </w:rPr>
        <w:t xml:space="preserve"> </w:t>
      </w:r>
      <w:r w:rsidR="003D7995" w:rsidRPr="00821AEA">
        <w:rPr>
          <w:rFonts w:ascii="Arial" w:hAnsi="Arial" w:cs="Arial"/>
          <w:i/>
          <w:sz w:val="24"/>
          <w:szCs w:val="24"/>
        </w:rPr>
        <w:t xml:space="preserve">Section 5 </w:t>
      </w:r>
      <w:r w:rsidR="00423FD3" w:rsidRPr="00821AEA">
        <w:rPr>
          <w:rFonts w:ascii="Arial" w:hAnsi="Arial" w:cs="Arial"/>
          <w:i/>
          <w:sz w:val="24"/>
          <w:szCs w:val="24"/>
        </w:rPr>
        <w:t xml:space="preserve">para </w:t>
      </w:r>
      <w:r w:rsidR="00A33455" w:rsidRPr="00821AEA">
        <w:rPr>
          <w:rFonts w:ascii="Arial" w:hAnsi="Arial" w:cs="Arial"/>
          <w:i/>
          <w:sz w:val="24"/>
          <w:szCs w:val="24"/>
        </w:rPr>
        <w:t>8</w:t>
      </w:r>
      <w:r w:rsidR="00423FD3" w:rsidRPr="00821AEA">
        <w:rPr>
          <w:rFonts w:ascii="Arial" w:hAnsi="Arial" w:cs="Arial"/>
          <w:i/>
          <w:sz w:val="24"/>
          <w:szCs w:val="24"/>
        </w:rPr>
        <w:t>)</w:t>
      </w:r>
      <w:r w:rsidR="00A33455" w:rsidRPr="00821AEA">
        <w:rPr>
          <w:rFonts w:ascii="Arial" w:hAnsi="Arial" w:cs="Arial"/>
          <w:i/>
          <w:sz w:val="24"/>
          <w:szCs w:val="24"/>
        </w:rPr>
        <w:t>.</w:t>
      </w:r>
      <w:r w:rsidR="00135DB3" w:rsidRPr="00821AEA">
        <w:rPr>
          <w:rFonts w:ascii="Arial" w:hAnsi="Arial" w:cs="Arial"/>
          <w:i/>
          <w:sz w:val="24"/>
          <w:szCs w:val="24"/>
        </w:rPr>
        <w:t xml:space="preserve"> </w:t>
      </w:r>
    </w:p>
    <w:p w:rsidR="00AF6F99" w:rsidRPr="00821AEA" w:rsidRDefault="00135DB3" w:rsidP="007008CB">
      <w:pPr>
        <w:pStyle w:val="ListParagraph"/>
        <w:rPr>
          <w:rFonts w:ascii="Arial" w:hAnsi="Arial" w:cs="Arial"/>
          <w:sz w:val="24"/>
          <w:szCs w:val="24"/>
        </w:rPr>
      </w:pPr>
      <w:r w:rsidRPr="00821AEA">
        <w:rPr>
          <w:rFonts w:ascii="Arial" w:hAnsi="Arial" w:cs="Arial"/>
          <w:sz w:val="24"/>
          <w:szCs w:val="24"/>
        </w:rPr>
        <w:t xml:space="preserve">In August 2011 </w:t>
      </w:r>
      <w:r w:rsidR="00C03F81" w:rsidRPr="00821AEA">
        <w:rPr>
          <w:rFonts w:ascii="Arial" w:hAnsi="Arial" w:cs="Arial"/>
          <w:sz w:val="24"/>
          <w:szCs w:val="24"/>
        </w:rPr>
        <w:t>J</w:t>
      </w:r>
      <w:r w:rsidR="00C900AF" w:rsidRPr="00821AEA">
        <w:rPr>
          <w:rFonts w:ascii="Arial" w:hAnsi="Arial" w:cs="Arial"/>
          <w:sz w:val="24"/>
          <w:szCs w:val="24"/>
        </w:rPr>
        <w:t>ohn</w:t>
      </w:r>
      <w:r w:rsidRPr="00821AEA">
        <w:rPr>
          <w:rFonts w:ascii="Arial" w:hAnsi="Arial" w:cs="Arial"/>
          <w:sz w:val="24"/>
          <w:szCs w:val="24"/>
        </w:rPr>
        <w:t xml:space="preserve"> sold his house and purchased a </w:t>
      </w:r>
      <w:r w:rsidR="001170DD" w:rsidRPr="00821AEA">
        <w:rPr>
          <w:rFonts w:ascii="Arial" w:hAnsi="Arial" w:cs="Arial"/>
          <w:sz w:val="24"/>
          <w:szCs w:val="24"/>
        </w:rPr>
        <w:t xml:space="preserve">static home </w:t>
      </w:r>
      <w:r w:rsidRPr="00821AEA">
        <w:rPr>
          <w:rFonts w:ascii="Arial" w:hAnsi="Arial" w:cs="Arial"/>
          <w:sz w:val="24"/>
          <w:szCs w:val="24"/>
        </w:rPr>
        <w:t xml:space="preserve">in a nearby rural area. </w:t>
      </w:r>
      <w:r w:rsidR="00C03F81" w:rsidRPr="00821AEA">
        <w:rPr>
          <w:rFonts w:ascii="Arial" w:hAnsi="Arial" w:cs="Arial"/>
          <w:sz w:val="24"/>
          <w:szCs w:val="24"/>
        </w:rPr>
        <w:t>M</w:t>
      </w:r>
      <w:r w:rsidR="00C900AF" w:rsidRPr="00821AEA">
        <w:rPr>
          <w:rFonts w:ascii="Arial" w:hAnsi="Arial" w:cs="Arial"/>
          <w:sz w:val="24"/>
          <w:szCs w:val="24"/>
        </w:rPr>
        <w:t>ary</w:t>
      </w:r>
      <w:r w:rsidRPr="00821AEA">
        <w:rPr>
          <w:rFonts w:ascii="Arial" w:hAnsi="Arial" w:cs="Arial"/>
          <w:sz w:val="24"/>
          <w:szCs w:val="24"/>
        </w:rPr>
        <w:t xml:space="preserve"> then moved back in with him and initially continued to remain abstinent</w:t>
      </w:r>
      <w:r w:rsidR="007D3A1C" w:rsidRPr="00821AEA">
        <w:rPr>
          <w:rFonts w:ascii="Arial" w:hAnsi="Arial" w:cs="Arial"/>
          <w:sz w:val="24"/>
          <w:szCs w:val="24"/>
        </w:rPr>
        <w:t>.</w:t>
      </w:r>
      <w:r w:rsidR="00C900AF" w:rsidRPr="00821AEA">
        <w:rPr>
          <w:rFonts w:ascii="Arial" w:hAnsi="Arial" w:cs="Arial"/>
          <w:sz w:val="24"/>
          <w:szCs w:val="24"/>
        </w:rPr>
        <w:t xml:space="preserve"> </w:t>
      </w:r>
      <w:r w:rsidR="00AF6F99" w:rsidRPr="00821AEA">
        <w:rPr>
          <w:rFonts w:ascii="Arial" w:hAnsi="Arial" w:cs="Arial"/>
          <w:sz w:val="24"/>
          <w:szCs w:val="24"/>
        </w:rPr>
        <w:t xml:space="preserve">At this stage </w:t>
      </w:r>
      <w:r w:rsidR="00C03F81" w:rsidRPr="00821AEA">
        <w:rPr>
          <w:rFonts w:ascii="Arial" w:hAnsi="Arial" w:cs="Arial"/>
          <w:sz w:val="24"/>
          <w:szCs w:val="24"/>
        </w:rPr>
        <w:t>Mary</w:t>
      </w:r>
      <w:r w:rsidR="00AF6F99" w:rsidRPr="00821AEA">
        <w:rPr>
          <w:rFonts w:ascii="Arial" w:hAnsi="Arial" w:cs="Arial"/>
          <w:sz w:val="24"/>
          <w:szCs w:val="24"/>
        </w:rPr>
        <w:t xml:space="preserve"> had been abstinent for nine months</w:t>
      </w:r>
      <w:r w:rsidR="00C900AF" w:rsidRPr="00821AEA">
        <w:rPr>
          <w:rFonts w:ascii="Arial" w:hAnsi="Arial" w:cs="Arial"/>
          <w:sz w:val="24"/>
          <w:szCs w:val="24"/>
        </w:rPr>
        <w:t xml:space="preserve"> (cross reference as above). </w:t>
      </w:r>
      <w:r w:rsidR="00C03F81" w:rsidRPr="00821AEA">
        <w:rPr>
          <w:rFonts w:ascii="Arial" w:hAnsi="Arial" w:cs="Arial"/>
          <w:sz w:val="24"/>
          <w:szCs w:val="24"/>
        </w:rPr>
        <w:t>M</w:t>
      </w:r>
      <w:r w:rsidR="00C900AF" w:rsidRPr="00821AEA">
        <w:rPr>
          <w:rFonts w:ascii="Arial" w:hAnsi="Arial" w:cs="Arial"/>
          <w:sz w:val="24"/>
          <w:szCs w:val="24"/>
        </w:rPr>
        <w:t>ary</w:t>
      </w:r>
      <w:r w:rsidR="00291200" w:rsidRPr="00821AEA">
        <w:rPr>
          <w:rFonts w:ascii="Arial" w:hAnsi="Arial" w:cs="Arial"/>
          <w:sz w:val="24"/>
          <w:szCs w:val="24"/>
        </w:rPr>
        <w:t xml:space="preserve">’s parents and daughter were concerned that </w:t>
      </w:r>
      <w:r w:rsidR="00C03F81" w:rsidRPr="00821AEA">
        <w:rPr>
          <w:rFonts w:ascii="Arial" w:hAnsi="Arial" w:cs="Arial"/>
          <w:sz w:val="24"/>
          <w:szCs w:val="24"/>
        </w:rPr>
        <w:t>M</w:t>
      </w:r>
      <w:r w:rsidR="00C900AF" w:rsidRPr="00821AEA">
        <w:rPr>
          <w:rFonts w:ascii="Arial" w:hAnsi="Arial" w:cs="Arial"/>
          <w:sz w:val="24"/>
          <w:szCs w:val="24"/>
        </w:rPr>
        <w:t>ary</w:t>
      </w:r>
      <w:r w:rsidR="00291200" w:rsidRPr="00821AEA">
        <w:rPr>
          <w:rFonts w:ascii="Arial" w:hAnsi="Arial" w:cs="Arial"/>
          <w:sz w:val="24"/>
          <w:szCs w:val="24"/>
        </w:rPr>
        <w:t xml:space="preserve"> had moved back to live with </w:t>
      </w:r>
      <w:r w:rsidR="00C03F81" w:rsidRPr="00821AEA">
        <w:rPr>
          <w:rFonts w:ascii="Arial" w:hAnsi="Arial" w:cs="Arial"/>
          <w:sz w:val="24"/>
          <w:szCs w:val="24"/>
        </w:rPr>
        <w:t>J</w:t>
      </w:r>
      <w:r w:rsidR="00C900AF" w:rsidRPr="00821AEA">
        <w:rPr>
          <w:rFonts w:ascii="Arial" w:hAnsi="Arial" w:cs="Arial"/>
          <w:sz w:val="24"/>
          <w:szCs w:val="24"/>
        </w:rPr>
        <w:t>ohn</w:t>
      </w:r>
      <w:r w:rsidR="00291200" w:rsidRPr="00821AEA">
        <w:rPr>
          <w:rFonts w:ascii="Arial" w:hAnsi="Arial" w:cs="Arial"/>
          <w:sz w:val="24"/>
          <w:szCs w:val="24"/>
        </w:rPr>
        <w:t xml:space="preserve"> as they feared he would be a bad influence on her. </w:t>
      </w:r>
      <w:r w:rsidRPr="00821AEA">
        <w:rPr>
          <w:rFonts w:ascii="Arial" w:hAnsi="Arial" w:cs="Arial"/>
          <w:sz w:val="24"/>
          <w:szCs w:val="24"/>
        </w:rPr>
        <w:t xml:space="preserve">There were no reports of violence between </w:t>
      </w:r>
      <w:r w:rsidR="00C03F81" w:rsidRPr="00821AEA">
        <w:rPr>
          <w:rFonts w:ascii="Arial" w:hAnsi="Arial" w:cs="Arial"/>
          <w:sz w:val="24"/>
          <w:szCs w:val="24"/>
        </w:rPr>
        <w:t>M</w:t>
      </w:r>
      <w:r w:rsidR="00C900AF" w:rsidRPr="00821AEA">
        <w:rPr>
          <w:rFonts w:ascii="Arial" w:hAnsi="Arial" w:cs="Arial"/>
          <w:sz w:val="24"/>
          <w:szCs w:val="24"/>
        </w:rPr>
        <w:t>ary</w:t>
      </w:r>
      <w:r w:rsidRPr="00821AEA">
        <w:rPr>
          <w:rFonts w:ascii="Arial" w:hAnsi="Arial" w:cs="Arial"/>
          <w:sz w:val="24"/>
          <w:szCs w:val="24"/>
        </w:rPr>
        <w:t xml:space="preserve"> and </w:t>
      </w:r>
      <w:r w:rsidR="00C03F81" w:rsidRPr="00821AEA">
        <w:rPr>
          <w:rFonts w:ascii="Arial" w:hAnsi="Arial" w:cs="Arial"/>
          <w:sz w:val="24"/>
          <w:szCs w:val="24"/>
        </w:rPr>
        <w:t>J</w:t>
      </w:r>
      <w:r w:rsidR="00C900AF" w:rsidRPr="00821AEA">
        <w:rPr>
          <w:rFonts w:ascii="Arial" w:hAnsi="Arial" w:cs="Arial"/>
          <w:sz w:val="24"/>
          <w:szCs w:val="24"/>
        </w:rPr>
        <w:t>ohn</w:t>
      </w:r>
      <w:r w:rsidRPr="00821AEA">
        <w:rPr>
          <w:rFonts w:ascii="Arial" w:hAnsi="Arial" w:cs="Arial"/>
          <w:sz w:val="24"/>
          <w:szCs w:val="24"/>
        </w:rPr>
        <w:t xml:space="preserve"> during this period although neighbours reported hearing verbal arguments. </w:t>
      </w:r>
      <w:r w:rsidR="00AF6F99" w:rsidRPr="00821AEA">
        <w:rPr>
          <w:rFonts w:ascii="Arial" w:hAnsi="Arial" w:cs="Arial"/>
          <w:sz w:val="24"/>
          <w:szCs w:val="24"/>
        </w:rPr>
        <w:t xml:space="preserve">In October 2011 </w:t>
      </w:r>
      <w:r w:rsidR="00C03F81" w:rsidRPr="00821AEA">
        <w:rPr>
          <w:rFonts w:ascii="Arial" w:hAnsi="Arial" w:cs="Arial"/>
          <w:sz w:val="24"/>
          <w:szCs w:val="24"/>
        </w:rPr>
        <w:t>M</w:t>
      </w:r>
      <w:r w:rsidR="00C900AF" w:rsidRPr="00821AEA">
        <w:rPr>
          <w:rFonts w:ascii="Arial" w:hAnsi="Arial" w:cs="Arial"/>
          <w:sz w:val="24"/>
          <w:szCs w:val="24"/>
        </w:rPr>
        <w:t>ary</w:t>
      </w:r>
      <w:r w:rsidR="00AF6F99" w:rsidRPr="00821AEA">
        <w:rPr>
          <w:rFonts w:ascii="Arial" w:hAnsi="Arial" w:cs="Arial"/>
          <w:sz w:val="24"/>
          <w:szCs w:val="24"/>
        </w:rPr>
        <w:t xml:space="preserve"> ended the relation</w:t>
      </w:r>
      <w:r w:rsidR="00C900AF" w:rsidRPr="00821AEA">
        <w:rPr>
          <w:rFonts w:ascii="Arial" w:hAnsi="Arial" w:cs="Arial"/>
          <w:sz w:val="24"/>
          <w:szCs w:val="24"/>
        </w:rPr>
        <w:t>sh</w:t>
      </w:r>
      <w:r w:rsidR="00AF6F99" w:rsidRPr="00821AEA">
        <w:rPr>
          <w:rFonts w:ascii="Arial" w:hAnsi="Arial" w:cs="Arial"/>
          <w:sz w:val="24"/>
          <w:szCs w:val="24"/>
        </w:rPr>
        <w:t>ip and moved back to live with her parents</w:t>
      </w:r>
      <w:r w:rsidR="007008CB" w:rsidRPr="00821AEA">
        <w:rPr>
          <w:rFonts w:ascii="Arial" w:hAnsi="Arial" w:cs="Arial"/>
          <w:sz w:val="24"/>
          <w:szCs w:val="24"/>
        </w:rPr>
        <w:t>.</w:t>
      </w:r>
      <w:r w:rsidR="0097513A" w:rsidRPr="00821AEA">
        <w:rPr>
          <w:rFonts w:ascii="Arial" w:hAnsi="Arial" w:cs="Arial"/>
          <w:sz w:val="24"/>
          <w:szCs w:val="24"/>
        </w:rPr>
        <w:t xml:space="preserve"> </w:t>
      </w:r>
      <w:r w:rsidR="00C03F81" w:rsidRPr="00821AEA">
        <w:rPr>
          <w:rFonts w:ascii="Arial" w:hAnsi="Arial" w:cs="Arial"/>
          <w:sz w:val="24"/>
          <w:szCs w:val="24"/>
        </w:rPr>
        <w:t>Mary</w:t>
      </w:r>
      <w:r w:rsidR="001C37A5" w:rsidRPr="00821AEA">
        <w:rPr>
          <w:rFonts w:ascii="Arial" w:hAnsi="Arial" w:cs="Arial"/>
          <w:sz w:val="24"/>
          <w:szCs w:val="24"/>
        </w:rPr>
        <w:t xml:space="preserve"> </w:t>
      </w:r>
      <w:r w:rsidR="00A816D3" w:rsidRPr="00821AEA">
        <w:rPr>
          <w:rFonts w:ascii="Arial" w:hAnsi="Arial" w:cs="Arial"/>
          <w:sz w:val="24"/>
          <w:szCs w:val="24"/>
        </w:rPr>
        <w:t xml:space="preserve">told her </w:t>
      </w:r>
      <w:r w:rsidR="007D3A1C" w:rsidRPr="00821AEA">
        <w:rPr>
          <w:rFonts w:ascii="Arial" w:hAnsi="Arial" w:cs="Arial"/>
          <w:sz w:val="24"/>
          <w:szCs w:val="24"/>
        </w:rPr>
        <w:t>OM</w:t>
      </w:r>
      <w:r w:rsidR="00A816D3" w:rsidRPr="00821AEA">
        <w:rPr>
          <w:rFonts w:ascii="Arial" w:hAnsi="Arial" w:cs="Arial"/>
          <w:sz w:val="24"/>
          <w:szCs w:val="24"/>
        </w:rPr>
        <w:t xml:space="preserve"> in late October that </w:t>
      </w:r>
      <w:r w:rsidR="00C900AF" w:rsidRPr="00821AEA">
        <w:rPr>
          <w:rFonts w:ascii="Arial" w:hAnsi="Arial" w:cs="Arial"/>
          <w:sz w:val="24"/>
          <w:szCs w:val="24"/>
        </w:rPr>
        <w:t>she</w:t>
      </w:r>
      <w:r w:rsidR="00A816D3" w:rsidRPr="00821AEA">
        <w:rPr>
          <w:rFonts w:ascii="Arial" w:hAnsi="Arial" w:cs="Arial"/>
          <w:sz w:val="24"/>
          <w:szCs w:val="24"/>
        </w:rPr>
        <w:t xml:space="preserve"> </w:t>
      </w:r>
      <w:r w:rsidR="001C37A5" w:rsidRPr="00821AEA">
        <w:rPr>
          <w:rFonts w:ascii="Arial" w:hAnsi="Arial" w:cs="Arial"/>
          <w:sz w:val="24"/>
          <w:szCs w:val="24"/>
        </w:rPr>
        <w:t>was still abstinent</w:t>
      </w:r>
      <w:r w:rsidR="00A816D3" w:rsidRPr="00821AEA">
        <w:rPr>
          <w:rFonts w:ascii="Arial" w:hAnsi="Arial" w:cs="Arial"/>
          <w:sz w:val="24"/>
          <w:szCs w:val="24"/>
        </w:rPr>
        <w:t>.</w:t>
      </w:r>
      <w:r w:rsidR="001C37A5" w:rsidRPr="00821AEA">
        <w:rPr>
          <w:rFonts w:ascii="Arial" w:hAnsi="Arial" w:cs="Arial"/>
          <w:sz w:val="24"/>
          <w:szCs w:val="24"/>
        </w:rPr>
        <w:t xml:space="preserve"> </w:t>
      </w:r>
      <w:r w:rsidR="0097513A" w:rsidRPr="00821AEA">
        <w:rPr>
          <w:rFonts w:ascii="Arial" w:hAnsi="Arial" w:cs="Arial"/>
          <w:sz w:val="24"/>
          <w:szCs w:val="24"/>
        </w:rPr>
        <w:t xml:space="preserve">There are no </w:t>
      </w:r>
      <w:r w:rsidR="00A816D3" w:rsidRPr="00821AEA">
        <w:rPr>
          <w:rFonts w:ascii="Arial" w:hAnsi="Arial" w:cs="Arial"/>
          <w:sz w:val="24"/>
          <w:szCs w:val="24"/>
        </w:rPr>
        <w:t xml:space="preserve">further </w:t>
      </w:r>
      <w:r w:rsidR="0097513A" w:rsidRPr="00821AEA">
        <w:rPr>
          <w:rFonts w:ascii="Arial" w:hAnsi="Arial" w:cs="Arial"/>
          <w:sz w:val="24"/>
          <w:szCs w:val="24"/>
        </w:rPr>
        <w:t xml:space="preserve">records of contact between </w:t>
      </w:r>
      <w:r w:rsidR="00C03F81" w:rsidRPr="00821AEA">
        <w:rPr>
          <w:rFonts w:ascii="Arial" w:hAnsi="Arial" w:cs="Arial"/>
          <w:sz w:val="24"/>
          <w:szCs w:val="24"/>
        </w:rPr>
        <w:t>M</w:t>
      </w:r>
      <w:r w:rsidR="00C900AF" w:rsidRPr="00821AEA">
        <w:rPr>
          <w:rFonts w:ascii="Arial" w:hAnsi="Arial" w:cs="Arial"/>
          <w:sz w:val="24"/>
          <w:szCs w:val="24"/>
        </w:rPr>
        <w:t>ary</w:t>
      </w:r>
      <w:r w:rsidR="0097513A" w:rsidRPr="00821AEA">
        <w:rPr>
          <w:rFonts w:ascii="Arial" w:hAnsi="Arial" w:cs="Arial"/>
          <w:sz w:val="24"/>
          <w:szCs w:val="24"/>
        </w:rPr>
        <w:t xml:space="preserve"> and </w:t>
      </w:r>
      <w:r w:rsidR="00C03F81" w:rsidRPr="00821AEA">
        <w:rPr>
          <w:rFonts w:ascii="Arial" w:hAnsi="Arial" w:cs="Arial"/>
          <w:sz w:val="24"/>
          <w:szCs w:val="24"/>
        </w:rPr>
        <w:t>J</w:t>
      </w:r>
      <w:r w:rsidR="00C900AF" w:rsidRPr="00821AEA">
        <w:rPr>
          <w:rFonts w:ascii="Arial" w:hAnsi="Arial" w:cs="Arial"/>
          <w:sz w:val="24"/>
          <w:szCs w:val="24"/>
        </w:rPr>
        <w:t>ohn</w:t>
      </w:r>
      <w:r w:rsidR="0097513A" w:rsidRPr="00821AEA">
        <w:rPr>
          <w:rFonts w:ascii="Arial" w:hAnsi="Arial" w:cs="Arial"/>
          <w:sz w:val="24"/>
          <w:szCs w:val="24"/>
        </w:rPr>
        <w:t xml:space="preserve"> until the events of 19 November</w:t>
      </w:r>
      <w:r w:rsidR="00CD2CF1" w:rsidRPr="00821AEA">
        <w:rPr>
          <w:rFonts w:ascii="Arial" w:hAnsi="Arial" w:cs="Arial"/>
          <w:sz w:val="24"/>
          <w:szCs w:val="24"/>
        </w:rPr>
        <w:t xml:space="preserve"> </w:t>
      </w:r>
      <w:r w:rsidR="0091575F" w:rsidRPr="00821AEA">
        <w:rPr>
          <w:rFonts w:ascii="Arial" w:hAnsi="Arial" w:cs="Arial"/>
          <w:sz w:val="24"/>
          <w:szCs w:val="24"/>
        </w:rPr>
        <w:t>2011</w:t>
      </w:r>
      <w:r w:rsidR="00A816D3" w:rsidRPr="00821AEA">
        <w:rPr>
          <w:rFonts w:ascii="Arial" w:hAnsi="Arial" w:cs="Arial"/>
          <w:sz w:val="24"/>
          <w:szCs w:val="24"/>
        </w:rPr>
        <w:t xml:space="preserve">. </w:t>
      </w:r>
      <w:r w:rsidR="00C03F81" w:rsidRPr="00821AEA">
        <w:rPr>
          <w:rFonts w:ascii="Arial" w:hAnsi="Arial" w:cs="Arial"/>
          <w:sz w:val="24"/>
          <w:szCs w:val="24"/>
        </w:rPr>
        <w:t>M</w:t>
      </w:r>
      <w:r w:rsidR="00C900AF" w:rsidRPr="00821AEA">
        <w:rPr>
          <w:rFonts w:ascii="Arial" w:hAnsi="Arial" w:cs="Arial"/>
          <w:sz w:val="24"/>
          <w:szCs w:val="24"/>
        </w:rPr>
        <w:t>ary</w:t>
      </w:r>
      <w:r w:rsidR="00A816D3" w:rsidRPr="00821AEA">
        <w:rPr>
          <w:rFonts w:ascii="Arial" w:hAnsi="Arial" w:cs="Arial"/>
          <w:sz w:val="24"/>
          <w:szCs w:val="24"/>
        </w:rPr>
        <w:t xml:space="preserve"> later told the Police that after about six weeks with the onset of autumn </w:t>
      </w:r>
      <w:r w:rsidR="00C900AF" w:rsidRPr="00821AEA">
        <w:rPr>
          <w:rFonts w:ascii="Arial" w:hAnsi="Arial" w:cs="Arial"/>
          <w:sz w:val="24"/>
          <w:szCs w:val="24"/>
        </w:rPr>
        <w:t>she</w:t>
      </w:r>
      <w:r w:rsidR="00A816D3" w:rsidRPr="00821AEA">
        <w:rPr>
          <w:rFonts w:ascii="Arial" w:hAnsi="Arial" w:cs="Arial"/>
          <w:sz w:val="24"/>
          <w:szCs w:val="24"/>
        </w:rPr>
        <w:t xml:space="preserve"> became depressed, and </w:t>
      </w:r>
      <w:r w:rsidR="00C900AF" w:rsidRPr="00821AEA">
        <w:rPr>
          <w:rFonts w:ascii="Arial" w:hAnsi="Arial" w:cs="Arial"/>
          <w:sz w:val="24"/>
          <w:szCs w:val="24"/>
        </w:rPr>
        <w:t xml:space="preserve">she </w:t>
      </w:r>
      <w:r w:rsidR="00A816D3" w:rsidRPr="00821AEA">
        <w:rPr>
          <w:rFonts w:ascii="Arial" w:hAnsi="Arial" w:cs="Arial"/>
          <w:sz w:val="24"/>
          <w:szCs w:val="24"/>
        </w:rPr>
        <w:t xml:space="preserve">and </w:t>
      </w:r>
      <w:r w:rsidR="00C03F81" w:rsidRPr="00821AEA">
        <w:rPr>
          <w:rFonts w:ascii="Arial" w:hAnsi="Arial" w:cs="Arial"/>
          <w:sz w:val="24"/>
          <w:szCs w:val="24"/>
        </w:rPr>
        <w:t>J</w:t>
      </w:r>
      <w:r w:rsidR="00C900AF" w:rsidRPr="00821AEA">
        <w:rPr>
          <w:rFonts w:ascii="Arial" w:hAnsi="Arial" w:cs="Arial"/>
          <w:sz w:val="24"/>
          <w:szCs w:val="24"/>
        </w:rPr>
        <w:t>ohn</w:t>
      </w:r>
      <w:r w:rsidR="00A816D3" w:rsidRPr="00821AEA">
        <w:rPr>
          <w:rFonts w:ascii="Arial" w:hAnsi="Arial" w:cs="Arial"/>
          <w:sz w:val="24"/>
          <w:szCs w:val="24"/>
        </w:rPr>
        <w:t xml:space="preserve"> had started going to the pub, and </w:t>
      </w:r>
      <w:r w:rsidR="00C03F81" w:rsidRPr="00821AEA">
        <w:rPr>
          <w:rFonts w:ascii="Arial" w:hAnsi="Arial" w:cs="Arial"/>
          <w:sz w:val="24"/>
          <w:szCs w:val="24"/>
        </w:rPr>
        <w:t>Mary</w:t>
      </w:r>
      <w:r w:rsidR="00A816D3" w:rsidRPr="00821AEA">
        <w:rPr>
          <w:rFonts w:ascii="Arial" w:hAnsi="Arial" w:cs="Arial"/>
          <w:sz w:val="24"/>
          <w:szCs w:val="24"/>
        </w:rPr>
        <w:t xml:space="preserve"> reported that at this time </w:t>
      </w:r>
      <w:r w:rsidR="00C900AF" w:rsidRPr="00821AEA">
        <w:rPr>
          <w:rFonts w:ascii="Arial" w:hAnsi="Arial" w:cs="Arial"/>
          <w:sz w:val="24"/>
          <w:szCs w:val="24"/>
        </w:rPr>
        <w:t>she</w:t>
      </w:r>
      <w:r w:rsidR="00A816D3" w:rsidRPr="00821AEA">
        <w:rPr>
          <w:rFonts w:ascii="Arial" w:hAnsi="Arial" w:cs="Arial"/>
          <w:sz w:val="24"/>
          <w:szCs w:val="24"/>
        </w:rPr>
        <w:t xml:space="preserve"> was drinking approximately 5-10 pints of cider per day. </w:t>
      </w:r>
      <w:r w:rsidR="00CB7BFC" w:rsidRPr="00821AEA">
        <w:rPr>
          <w:rFonts w:ascii="Arial" w:hAnsi="Arial" w:cs="Arial"/>
          <w:sz w:val="24"/>
          <w:szCs w:val="24"/>
        </w:rPr>
        <w:t xml:space="preserve">On the day of </w:t>
      </w:r>
      <w:r w:rsidR="00C03F81" w:rsidRPr="00821AEA">
        <w:rPr>
          <w:rFonts w:ascii="Arial" w:hAnsi="Arial" w:cs="Arial"/>
          <w:sz w:val="24"/>
          <w:szCs w:val="24"/>
        </w:rPr>
        <w:t>J</w:t>
      </w:r>
      <w:r w:rsidR="00C900AF" w:rsidRPr="00821AEA">
        <w:rPr>
          <w:rFonts w:ascii="Arial" w:hAnsi="Arial" w:cs="Arial"/>
          <w:sz w:val="24"/>
          <w:szCs w:val="24"/>
        </w:rPr>
        <w:t>ohn</w:t>
      </w:r>
      <w:r w:rsidR="00CB7BFC" w:rsidRPr="00821AEA">
        <w:rPr>
          <w:rFonts w:ascii="Arial" w:hAnsi="Arial" w:cs="Arial"/>
          <w:sz w:val="24"/>
          <w:szCs w:val="24"/>
        </w:rPr>
        <w:t>’s death, he had been drinking in a local pub with a friend</w:t>
      </w:r>
      <w:r w:rsidR="00C900AF" w:rsidRPr="00821AEA">
        <w:rPr>
          <w:rFonts w:ascii="Arial" w:hAnsi="Arial" w:cs="Arial"/>
          <w:sz w:val="24"/>
          <w:szCs w:val="24"/>
        </w:rPr>
        <w:t xml:space="preserve"> (but not drinking alcohol as he was due to work the next day)</w:t>
      </w:r>
      <w:r w:rsidR="00CB7BFC" w:rsidRPr="00821AEA">
        <w:rPr>
          <w:rFonts w:ascii="Arial" w:hAnsi="Arial" w:cs="Arial"/>
          <w:sz w:val="24"/>
          <w:szCs w:val="24"/>
        </w:rPr>
        <w:t xml:space="preserve"> when </w:t>
      </w:r>
      <w:r w:rsidR="00C03F81" w:rsidRPr="00821AEA">
        <w:rPr>
          <w:rFonts w:ascii="Arial" w:hAnsi="Arial" w:cs="Arial"/>
          <w:sz w:val="24"/>
          <w:szCs w:val="24"/>
        </w:rPr>
        <w:t>M</w:t>
      </w:r>
      <w:r w:rsidR="00C900AF" w:rsidRPr="00821AEA">
        <w:rPr>
          <w:rFonts w:ascii="Arial" w:hAnsi="Arial" w:cs="Arial"/>
          <w:sz w:val="24"/>
          <w:szCs w:val="24"/>
        </w:rPr>
        <w:t>ary</w:t>
      </w:r>
      <w:r w:rsidR="00CB7BFC" w:rsidRPr="00821AEA">
        <w:rPr>
          <w:rFonts w:ascii="Arial" w:hAnsi="Arial" w:cs="Arial"/>
          <w:sz w:val="24"/>
          <w:szCs w:val="24"/>
        </w:rPr>
        <w:t xml:space="preserve"> joined them at 6pm and stayed all evening. After </w:t>
      </w:r>
      <w:r w:rsidR="00C03F81" w:rsidRPr="00821AEA">
        <w:rPr>
          <w:rFonts w:ascii="Arial" w:hAnsi="Arial" w:cs="Arial"/>
          <w:sz w:val="24"/>
          <w:szCs w:val="24"/>
        </w:rPr>
        <w:t>M</w:t>
      </w:r>
      <w:r w:rsidR="00C900AF" w:rsidRPr="00821AEA">
        <w:rPr>
          <w:rFonts w:ascii="Arial" w:hAnsi="Arial" w:cs="Arial"/>
          <w:sz w:val="24"/>
          <w:szCs w:val="24"/>
        </w:rPr>
        <w:t>ary</w:t>
      </w:r>
      <w:r w:rsidR="00CB7BFC" w:rsidRPr="00821AEA">
        <w:rPr>
          <w:rFonts w:ascii="Arial" w:hAnsi="Arial" w:cs="Arial"/>
          <w:sz w:val="24"/>
          <w:szCs w:val="24"/>
        </w:rPr>
        <w:t xml:space="preserve"> and </w:t>
      </w:r>
      <w:r w:rsidR="00C03F81" w:rsidRPr="00821AEA">
        <w:rPr>
          <w:rFonts w:ascii="Arial" w:hAnsi="Arial" w:cs="Arial"/>
          <w:sz w:val="24"/>
          <w:szCs w:val="24"/>
        </w:rPr>
        <w:t>J</w:t>
      </w:r>
      <w:r w:rsidR="00C900AF" w:rsidRPr="00821AEA">
        <w:rPr>
          <w:rFonts w:ascii="Arial" w:hAnsi="Arial" w:cs="Arial"/>
          <w:sz w:val="24"/>
          <w:szCs w:val="24"/>
        </w:rPr>
        <w:t>ohn</w:t>
      </w:r>
      <w:r w:rsidR="00CB7BFC" w:rsidRPr="00821AEA">
        <w:rPr>
          <w:rFonts w:ascii="Arial" w:hAnsi="Arial" w:cs="Arial"/>
          <w:sz w:val="24"/>
          <w:szCs w:val="24"/>
        </w:rPr>
        <w:t xml:space="preserve"> returned home, the two of them got into an argument which resulted in </w:t>
      </w:r>
      <w:r w:rsidR="00C03F81" w:rsidRPr="00821AEA">
        <w:rPr>
          <w:rFonts w:ascii="Arial" w:hAnsi="Arial" w:cs="Arial"/>
          <w:sz w:val="24"/>
          <w:szCs w:val="24"/>
        </w:rPr>
        <w:t>J</w:t>
      </w:r>
      <w:r w:rsidR="00C900AF" w:rsidRPr="00821AEA">
        <w:rPr>
          <w:rFonts w:ascii="Arial" w:hAnsi="Arial" w:cs="Arial"/>
          <w:sz w:val="24"/>
          <w:szCs w:val="24"/>
        </w:rPr>
        <w:t>ohn</w:t>
      </w:r>
      <w:r w:rsidR="00D258F2" w:rsidRPr="00821AEA">
        <w:rPr>
          <w:rFonts w:ascii="Arial" w:hAnsi="Arial" w:cs="Arial"/>
          <w:sz w:val="24"/>
          <w:szCs w:val="24"/>
        </w:rPr>
        <w:t xml:space="preserve"> being stabbed</w:t>
      </w:r>
      <w:r w:rsidR="00CB7BFC" w:rsidRPr="00821AEA">
        <w:rPr>
          <w:rFonts w:ascii="Arial" w:hAnsi="Arial" w:cs="Arial"/>
          <w:sz w:val="24"/>
          <w:szCs w:val="24"/>
        </w:rPr>
        <w:t xml:space="preserve">. </w:t>
      </w:r>
      <w:r w:rsidR="00A816D3" w:rsidRPr="00821AEA">
        <w:rPr>
          <w:rFonts w:ascii="Arial" w:hAnsi="Arial" w:cs="Arial"/>
          <w:sz w:val="24"/>
          <w:szCs w:val="24"/>
        </w:rPr>
        <w:t xml:space="preserve">It </w:t>
      </w:r>
      <w:r w:rsidR="00CB7BFC" w:rsidRPr="00821AEA">
        <w:rPr>
          <w:rFonts w:ascii="Arial" w:hAnsi="Arial" w:cs="Arial"/>
          <w:sz w:val="24"/>
          <w:szCs w:val="24"/>
        </w:rPr>
        <w:t>is not known if</w:t>
      </w:r>
      <w:r w:rsidR="00CD2CF1" w:rsidRPr="00821AEA">
        <w:rPr>
          <w:rFonts w:ascii="Arial" w:hAnsi="Arial" w:cs="Arial"/>
          <w:sz w:val="24"/>
          <w:szCs w:val="24"/>
        </w:rPr>
        <w:t xml:space="preserve"> </w:t>
      </w:r>
      <w:r w:rsidR="00C03F81" w:rsidRPr="00821AEA">
        <w:rPr>
          <w:rFonts w:ascii="Arial" w:hAnsi="Arial" w:cs="Arial"/>
          <w:sz w:val="24"/>
          <w:szCs w:val="24"/>
        </w:rPr>
        <w:t>M</w:t>
      </w:r>
      <w:r w:rsidR="00C900AF" w:rsidRPr="00821AEA">
        <w:rPr>
          <w:rFonts w:ascii="Arial" w:hAnsi="Arial" w:cs="Arial"/>
          <w:sz w:val="24"/>
          <w:szCs w:val="24"/>
        </w:rPr>
        <w:t>ary</w:t>
      </w:r>
      <w:r w:rsidR="00CD2CF1" w:rsidRPr="00821AEA">
        <w:rPr>
          <w:rFonts w:ascii="Arial" w:hAnsi="Arial" w:cs="Arial"/>
          <w:sz w:val="24"/>
          <w:szCs w:val="24"/>
        </w:rPr>
        <w:t xml:space="preserve"> had moved back to live with </w:t>
      </w:r>
      <w:r w:rsidR="00C03F81" w:rsidRPr="00821AEA">
        <w:rPr>
          <w:rFonts w:ascii="Arial" w:hAnsi="Arial" w:cs="Arial"/>
          <w:sz w:val="24"/>
          <w:szCs w:val="24"/>
        </w:rPr>
        <w:t>J</w:t>
      </w:r>
      <w:r w:rsidR="00C900AF" w:rsidRPr="00821AEA">
        <w:rPr>
          <w:rFonts w:ascii="Arial" w:hAnsi="Arial" w:cs="Arial"/>
          <w:sz w:val="24"/>
          <w:szCs w:val="24"/>
        </w:rPr>
        <w:t>ohn</w:t>
      </w:r>
      <w:r w:rsidR="00CD2CF1" w:rsidRPr="00821AEA">
        <w:rPr>
          <w:rFonts w:ascii="Arial" w:hAnsi="Arial" w:cs="Arial"/>
          <w:sz w:val="24"/>
          <w:szCs w:val="24"/>
        </w:rPr>
        <w:t xml:space="preserve"> </w:t>
      </w:r>
      <w:r w:rsidR="00291200" w:rsidRPr="00821AEA">
        <w:rPr>
          <w:rFonts w:ascii="Arial" w:hAnsi="Arial" w:cs="Arial"/>
          <w:sz w:val="24"/>
          <w:szCs w:val="24"/>
        </w:rPr>
        <w:t xml:space="preserve">some time prior to the 19 November </w:t>
      </w:r>
      <w:r w:rsidR="00CB7BFC" w:rsidRPr="00821AEA">
        <w:rPr>
          <w:rFonts w:ascii="Arial" w:hAnsi="Arial" w:cs="Arial"/>
          <w:sz w:val="24"/>
          <w:szCs w:val="24"/>
        </w:rPr>
        <w:t xml:space="preserve">or if </w:t>
      </w:r>
      <w:r w:rsidR="00C03F81" w:rsidRPr="00821AEA">
        <w:rPr>
          <w:rFonts w:ascii="Arial" w:hAnsi="Arial" w:cs="Arial"/>
          <w:sz w:val="24"/>
          <w:szCs w:val="24"/>
        </w:rPr>
        <w:t>Mary</w:t>
      </w:r>
      <w:r w:rsidR="00CB7BFC" w:rsidRPr="00821AEA">
        <w:rPr>
          <w:rFonts w:ascii="Arial" w:hAnsi="Arial" w:cs="Arial"/>
          <w:sz w:val="24"/>
          <w:szCs w:val="24"/>
        </w:rPr>
        <w:t xml:space="preserve"> was visiting him that day.</w:t>
      </w:r>
      <w:r w:rsidR="00C900AF" w:rsidRPr="00821AEA">
        <w:rPr>
          <w:rFonts w:ascii="Arial" w:hAnsi="Arial" w:cs="Arial"/>
          <w:sz w:val="24"/>
          <w:szCs w:val="24"/>
        </w:rPr>
        <w:t xml:space="preserve"> According to John’s family Mary had lived with him throughout this period (</w:t>
      </w:r>
      <w:r w:rsidR="00C900AF" w:rsidRPr="00821AEA">
        <w:rPr>
          <w:rFonts w:ascii="Arial" w:hAnsi="Arial" w:cs="Arial"/>
          <w:i/>
          <w:sz w:val="24"/>
          <w:szCs w:val="24"/>
        </w:rPr>
        <w:t xml:space="preserve">cross reference </w:t>
      </w:r>
      <w:r w:rsidR="007D3A1C" w:rsidRPr="00821AEA">
        <w:rPr>
          <w:rFonts w:ascii="Arial" w:hAnsi="Arial" w:cs="Arial"/>
          <w:i/>
          <w:sz w:val="24"/>
          <w:szCs w:val="24"/>
        </w:rPr>
        <w:t xml:space="preserve">Comments from </w:t>
      </w:r>
      <w:r w:rsidR="00C900AF" w:rsidRPr="00821AEA">
        <w:rPr>
          <w:rFonts w:ascii="Arial" w:hAnsi="Arial" w:cs="Arial"/>
          <w:i/>
          <w:sz w:val="24"/>
          <w:szCs w:val="24"/>
        </w:rPr>
        <w:t xml:space="preserve">Family </w:t>
      </w:r>
      <w:r w:rsidR="007D3A1C" w:rsidRPr="00821AEA">
        <w:rPr>
          <w:rFonts w:ascii="Arial" w:hAnsi="Arial" w:cs="Arial"/>
          <w:i/>
          <w:sz w:val="24"/>
          <w:szCs w:val="24"/>
        </w:rPr>
        <w:t>Members</w:t>
      </w:r>
      <w:r w:rsidR="00C900AF" w:rsidRPr="00821AEA">
        <w:rPr>
          <w:rFonts w:ascii="Arial" w:hAnsi="Arial" w:cs="Arial"/>
          <w:i/>
          <w:sz w:val="24"/>
          <w:szCs w:val="24"/>
        </w:rPr>
        <w:t xml:space="preserve"> </w:t>
      </w:r>
      <w:r w:rsidR="003D7995" w:rsidRPr="00821AEA">
        <w:rPr>
          <w:rFonts w:ascii="Arial" w:hAnsi="Arial" w:cs="Arial"/>
          <w:i/>
          <w:sz w:val="24"/>
          <w:szCs w:val="24"/>
        </w:rPr>
        <w:t xml:space="preserve">Section 5 </w:t>
      </w:r>
      <w:r w:rsidR="00C900AF" w:rsidRPr="00821AEA">
        <w:rPr>
          <w:rFonts w:ascii="Arial" w:hAnsi="Arial" w:cs="Arial"/>
          <w:i/>
          <w:sz w:val="24"/>
          <w:szCs w:val="24"/>
        </w:rPr>
        <w:t xml:space="preserve">para </w:t>
      </w:r>
      <w:r w:rsidR="007D3A1C" w:rsidRPr="00821AEA">
        <w:rPr>
          <w:rFonts w:ascii="Arial" w:hAnsi="Arial" w:cs="Arial"/>
          <w:i/>
          <w:sz w:val="24"/>
          <w:szCs w:val="24"/>
        </w:rPr>
        <w:t>9</w:t>
      </w:r>
      <w:r w:rsidR="00C900AF" w:rsidRPr="00821AEA">
        <w:rPr>
          <w:rFonts w:ascii="Arial" w:hAnsi="Arial" w:cs="Arial"/>
          <w:sz w:val="24"/>
          <w:szCs w:val="24"/>
        </w:rPr>
        <w:t>)</w:t>
      </w:r>
      <w:r w:rsidR="00942987" w:rsidRPr="00821AEA">
        <w:rPr>
          <w:rFonts w:ascii="Arial" w:hAnsi="Arial" w:cs="Arial"/>
          <w:sz w:val="24"/>
          <w:szCs w:val="24"/>
        </w:rPr>
        <w:t>.</w:t>
      </w:r>
      <w:r w:rsidR="00CB7BFC" w:rsidRPr="00821AEA">
        <w:rPr>
          <w:rFonts w:ascii="Arial" w:hAnsi="Arial" w:cs="Arial"/>
          <w:sz w:val="24"/>
          <w:szCs w:val="24"/>
        </w:rPr>
        <w:t xml:space="preserve"> </w:t>
      </w:r>
    </w:p>
    <w:p w:rsidR="00D41CC6" w:rsidRPr="00821AEA" w:rsidRDefault="00D41CC6" w:rsidP="00D41CC6">
      <w:pPr>
        <w:rPr>
          <w:rFonts w:ascii="Arial" w:hAnsi="Arial" w:cs="Arial"/>
          <w:b/>
          <w:sz w:val="24"/>
          <w:szCs w:val="24"/>
        </w:rPr>
      </w:pPr>
      <w:r w:rsidRPr="00821AEA">
        <w:rPr>
          <w:rFonts w:ascii="Arial" w:hAnsi="Arial" w:cs="Arial"/>
          <w:b/>
          <w:sz w:val="24"/>
          <w:szCs w:val="24"/>
        </w:rPr>
        <w:t xml:space="preserve">4.1 Circumstances of the </w:t>
      </w:r>
      <w:r w:rsidR="000E68CD" w:rsidRPr="00821AEA">
        <w:rPr>
          <w:rFonts w:ascii="Arial" w:hAnsi="Arial" w:cs="Arial"/>
          <w:b/>
          <w:sz w:val="24"/>
          <w:szCs w:val="24"/>
        </w:rPr>
        <w:t>H</w:t>
      </w:r>
      <w:r w:rsidRPr="00821AEA">
        <w:rPr>
          <w:rFonts w:ascii="Arial" w:hAnsi="Arial" w:cs="Arial"/>
          <w:b/>
          <w:sz w:val="24"/>
          <w:szCs w:val="24"/>
        </w:rPr>
        <w:t>omicide</w:t>
      </w:r>
    </w:p>
    <w:p w:rsidR="007008CB" w:rsidRPr="00821AEA" w:rsidRDefault="008B7794" w:rsidP="007008CB">
      <w:pPr>
        <w:pStyle w:val="ListParagraph"/>
        <w:rPr>
          <w:rFonts w:ascii="Arial" w:hAnsi="Arial" w:cs="Arial"/>
          <w:sz w:val="24"/>
          <w:szCs w:val="24"/>
        </w:rPr>
      </w:pPr>
      <w:r w:rsidRPr="00821AEA">
        <w:rPr>
          <w:rFonts w:ascii="Arial" w:hAnsi="Arial" w:cs="Arial"/>
          <w:sz w:val="24"/>
          <w:szCs w:val="24"/>
        </w:rPr>
        <w:t>P</w:t>
      </w:r>
      <w:r w:rsidR="007008CB" w:rsidRPr="00821AEA">
        <w:rPr>
          <w:rFonts w:ascii="Arial" w:hAnsi="Arial" w:cs="Arial"/>
          <w:sz w:val="24"/>
          <w:szCs w:val="24"/>
        </w:rPr>
        <w:t xml:space="preserve">olice were called to attend </w:t>
      </w:r>
      <w:r w:rsidR="00C03F81" w:rsidRPr="00821AEA">
        <w:rPr>
          <w:rFonts w:ascii="Arial" w:hAnsi="Arial" w:cs="Arial"/>
          <w:sz w:val="24"/>
          <w:szCs w:val="24"/>
        </w:rPr>
        <w:t>J</w:t>
      </w:r>
      <w:r w:rsidR="00C900AF" w:rsidRPr="00821AEA">
        <w:rPr>
          <w:rFonts w:ascii="Arial" w:hAnsi="Arial" w:cs="Arial"/>
          <w:sz w:val="24"/>
          <w:szCs w:val="24"/>
        </w:rPr>
        <w:t>ohn</w:t>
      </w:r>
      <w:r w:rsidR="007008CB" w:rsidRPr="00821AEA">
        <w:rPr>
          <w:rFonts w:ascii="Arial" w:hAnsi="Arial" w:cs="Arial"/>
          <w:sz w:val="24"/>
          <w:szCs w:val="24"/>
        </w:rPr>
        <w:t>’s home on 19 November 2011, following the fatal stabbing incident.</w:t>
      </w:r>
      <w:r w:rsidR="00F76710" w:rsidRPr="00821AEA">
        <w:rPr>
          <w:rFonts w:ascii="Arial" w:hAnsi="Arial" w:cs="Arial"/>
          <w:sz w:val="24"/>
          <w:szCs w:val="24"/>
        </w:rPr>
        <w:t xml:space="preserve"> </w:t>
      </w:r>
      <w:r w:rsidR="00C03F81" w:rsidRPr="00821AEA">
        <w:rPr>
          <w:rFonts w:ascii="Arial" w:hAnsi="Arial" w:cs="Arial"/>
          <w:sz w:val="24"/>
          <w:szCs w:val="24"/>
        </w:rPr>
        <w:t>J</w:t>
      </w:r>
      <w:r w:rsidR="00C900AF" w:rsidRPr="00821AEA">
        <w:rPr>
          <w:rFonts w:ascii="Arial" w:hAnsi="Arial" w:cs="Arial"/>
          <w:sz w:val="24"/>
          <w:szCs w:val="24"/>
        </w:rPr>
        <w:t>ohn</w:t>
      </w:r>
      <w:r w:rsidR="00F76710" w:rsidRPr="00821AEA">
        <w:rPr>
          <w:rFonts w:ascii="Arial" w:hAnsi="Arial" w:cs="Arial"/>
          <w:sz w:val="24"/>
          <w:szCs w:val="24"/>
        </w:rPr>
        <w:t xml:space="preserve"> was taken to hospital where he later died.</w:t>
      </w:r>
      <w:r w:rsidR="007008CB" w:rsidRPr="00821AEA">
        <w:rPr>
          <w:rFonts w:ascii="Arial" w:hAnsi="Arial" w:cs="Arial"/>
          <w:sz w:val="24"/>
          <w:szCs w:val="24"/>
        </w:rPr>
        <w:t xml:space="preserve"> </w:t>
      </w:r>
      <w:r w:rsidR="00C03F81" w:rsidRPr="00821AEA">
        <w:rPr>
          <w:rFonts w:ascii="Arial" w:hAnsi="Arial" w:cs="Arial"/>
          <w:sz w:val="24"/>
          <w:szCs w:val="24"/>
        </w:rPr>
        <w:t>M</w:t>
      </w:r>
      <w:r w:rsidR="00C900AF" w:rsidRPr="00821AEA">
        <w:rPr>
          <w:rFonts w:ascii="Arial" w:hAnsi="Arial" w:cs="Arial"/>
          <w:sz w:val="24"/>
          <w:szCs w:val="24"/>
        </w:rPr>
        <w:t>ary</w:t>
      </w:r>
      <w:r w:rsidR="001170DD" w:rsidRPr="00821AEA">
        <w:rPr>
          <w:rFonts w:ascii="Arial" w:hAnsi="Arial" w:cs="Arial"/>
          <w:sz w:val="24"/>
          <w:szCs w:val="24"/>
        </w:rPr>
        <w:t xml:space="preserve"> alleged self-defence and had some defence injuries</w:t>
      </w:r>
      <w:r w:rsidR="00F76710" w:rsidRPr="00821AEA">
        <w:rPr>
          <w:rFonts w:ascii="Arial" w:hAnsi="Arial" w:cs="Arial"/>
          <w:sz w:val="24"/>
          <w:szCs w:val="24"/>
        </w:rPr>
        <w:t xml:space="preserve">. </w:t>
      </w:r>
      <w:r w:rsidR="00C03F81" w:rsidRPr="00821AEA">
        <w:rPr>
          <w:rFonts w:ascii="Arial" w:hAnsi="Arial" w:cs="Arial"/>
          <w:sz w:val="24"/>
          <w:szCs w:val="24"/>
        </w:rPr>
        <w:t>M</w:t>
      </w:r>
      <w:r w:rsidR="00C900AF" w:rsidRPr="00821AEA">
        <w:rPr>
          <w:rFonts w:ascii="Arial" w:hAnsi="Arial" w:cs="Arial"/>
          <w:sz w:val="24"/>
          <w:szCs w:val="24"/>
        </w:rPr>
        <w:t>ary</w:t>
      </w:r>
      <w:r w:rsidR="007008CB" w:rsidRPr="00821AEA">
        <w:rPr>
          <w:rFonts w:ascii="Arial" w:hAnsi="Arial" w:cs="Arial"/>
          <w:sz w:val="24"/>
          <w:szCs w:val="24"/>
        </w:rPr>
        <w:t xml:space="preserve"> was </w:t>
      </w:r>
      <w:r w:rsidRPr="00821AEA">
        <w:rPr>
          <w:rFonts w:ascii="Arial" w:hAnsi="Arial" w:cs="Arial"/>
          <w:sz w:val="24"/>
          <w:szCs w:val="24"/>
        </w:rPr>
        <w:t xml:space="preserve">subsequently </w:t>
      </w:r>
      <w:r w:rsidR="007008CB" w:rsidRPr="00821AEA">
        <w:rPr>
          <w:rFonts w:ascii="Arial" w:hAnsi="Arial" w:cs="Arial"/>
          <w:sz w:val="24"/>
          <w:szCs w:val="24"/>
        </w:rPr>
        <w:t>charged with</w:t>
      </w:r>
      <w:r w:rsidR="001170DD" w:rsidRPr="00821AEA">
        <w:rPr>
          <w:rFonts w:ascii="Arial" w:hAnsi="Arial" w:cs="Arial"/>
          <w:sz w:val="24"/>
          <w:szCs w:val="24"/>
        </w:rPr>
        <w:t xml:space="preserve"> </w:t>
      </w:r>
      <w:r w:rsidR="007008CB" w:rsidRPr="00821AEA">
        <w:rPr>
          <w:rFonts w:ascii="Arial" w:hAnsi="Arial" w:cs="Arial"/>
          <w:sz w:val="24"/>
          <w:szCs w:val="24"/>
        </w:rPr>
        <w:t xml:space="preserve">murder on 21 November 2011 and remanded in custody. </w:t>
      </w:r>
      <w:r w:rsidR="00C900AF" w:rsidRPr="00821AEA">
        <w:rPr>
          <w:rFonts w:ascii="Arial" w:hAnsi="Arial" w:cs="Arial"/>
          <w:sz w:val="24"/>
          <w:szCs w:val="24"/>
        </w:rPr>
        <w:t>At the subsequent trial Mary was found not guilty</w:t>
      </w:r>
      <w:r w:rsidR="007D3A1C" w:rsidRPr="00821AEA">
        <w:rPr>
          <w:rFonts w:ascii="Arial" w:hAnsi="Arial" w:cs="Arial"/>
          <w:sz w:val="24"/>
          <w:szCs w:val="24"/>
        </w:rPr>
        <w:t>.</w:t>
      </w:r>
    </w:p>
    <w:p w:rsidR="008B7794" w:rsidRPr="00821AEA" w:rsidRDefault="00120B82" w:rsidP="00D41CC6">
      <w:pPr>
        <w:rPr>
          <w:rFonts w:ascii="Arial" w:hAnsi="Arial" w:cs="Arial"/>
          <w:b/>
          <w:sz w:val="24"/>
          <w:szCs w:val="24"/>
        </w:rPr>
      </w:pPr>
      <w:r w:rsidRPr="00821AEA">
        <w:rPr>
          <w:rFonts w:ascii="Arial" w:hAnsi="Arial" w:cs="Arial"/>
          <w:b/>
          <w:sz w:val="24"/>
          <w:szCs w:val="24"/>
        </w:rPr>
        <w:t>4.</w:t>
      </w:r>
      <w:r w:rsidR="00D258F2" w:rsidRPr="00821AEA">
        <w:rPr>
          <w:rFonts w:ascii="Arial" w:hAnsi="Arial" w:cs="Arial"/>
          <w:b/>
          <w:sz w:val="24"/>
          <w:szCs w:val="24"/>
        </w:rPr>
        <w:t>2</w:t>
      </w:r>
      <w:r w:rsidRPr="00821AEA">
        <w:rPr>
          <w:rFonts w:ascii="Arial" w:hAnsi="Arial" w:cs="Arial"/>
          <w:b/>
          <w:sz w:val="24"/>
          <w:szCs w:val="24"/>
        </w:rPr>
        <w:t xml:space="preserve"> </w:t>
      </w:r>
      <w:r w:rsidR="008B7794" w:rsidRPr="00821AEA">
        <w:rPr>
          <w:rFonts w:ascii="Arial" w:hAnsi="Arial" w:cs="Arial"/>
          <w:b/>
          <w:sz w:val="24"/>
          <w:szCs w:val="24"/>
        </w:rPr>
        <w:t>Chronology of the Relation</w:t>
      </w:r>
      <w:r w:rsidR="00435B20" w:rsidRPr="00821AEA">
        <w:rPr>
          <w:rFonts w:ascii="Arial" w:hAnsi="Arial" w:cs="Arial"/>
          <w:b/>
          <w:sz w:val="24"/>
          <w:szCs w:val="24"/>
        </w:rPr>
        <w:t>sh</w:t>
      </w:r>
      <w:r w:rsidR="008B7794" w:rsidRPr="00821AEA">
        <w:rPr>
          <w:rFonts w:ascii="Arial" w:hAnsi="Arial" w:cs="Arial"/>
          <w:b/>
          <w:sz w:val="24"/>
          <w:szCs w:val="24"/>
        </w:rPr>
        <w:t>ip</w:t>
      </w:r>
    </w:p>
    <w:p w:rsidR="005925E2" w:rsidRPr="00821AEA" w:rsidRDefault="008452EB" w:rsidP="008452EB">
      <w:pPr>
        <w:ind w:left="720"/>
        <w:rPr>
          <w:rFonts w:ascii="Arial" w:hAnsi="Arial" w:cs="Arial"/>
          <w:b/>
          <w:sz w:val="24"/>
          <w:szCs w:val="24"/>
        </w:rPr>
      </w:pPr>
      <w:r w:rsidRPr="00821AEA">
        <w:rPr>
          <w:rFonts w:ascii="Arial" w:hAnsi="Arial" w:cs="Arial"/>
          <w:b/>
          <w:sz w:val="24"/>
          <w:szCs w:val="24"/>
        </w:rPr>
        <w:t xml:space="preserve">Background </w:t>
      </w:r>
    </w:p>
    <w:p w:rsidR="00AE187C" w:rsidRPr="00821AEA" w:rsidRDefault="005925E2" w:rsidP="008452EB">
      <w:pPr>
        <w:ind w:left="720"/>
        <w:rPr>
          <w:rFonts w:ascii="Arial" w:hAnsi="Arial" w:cs="Arial"/>
          <w:sz w:val="24"/>
          <w:szCs w:val="24"/>
        </w:rPr>
      </w:pPr>
      <w:r w:rsidRPr="00821AEA">
        <w:rPr>
          <w:rFonts w:ascii="Arial" w:hAnsi="Arial" w:cs="Arial"/>
          <w:sz w:val="24"/>
          <w:szCs w:val="24"/>
        </w:rPr>
        <w:t>Background</w:t>
      </w:r>
      <w:r w:rsidRPr="00821AEA">
        <w:rPr>
          <w:rFonts w:ascii="Arial" w:hAnsi="Arial" w:cs="Arial"/>
          <w:b/>
          <w:sz w:val="24"/>
          <w:szCs w:val="24"/>
        </w:rPr>
        <w:t xml:space="preserve"> </w:t>
      </w:r>
      <w:r w:rsidR="008452EB" w:rsidRPr="00821AEA">
        <w:rPr>
          <w:rFonts w:ascii="Arial" w:hAnsi="Arial" w:cs="Arial"/>
          <w:sz w:val="24"/>
          <w:szCs w:val="24"/>
        </w:rPr>
        <w:t xml:space="preserve">information on </w:t>
      </w:r>
      <w:r w:rsidRPr="00821AEA">
        <w:rPr>
          <w:rFonts w:ascii="Arial" w:hAnsi="Arial" w:cs="Arial"/>
          <w:sz w:val="24"/>
          <w:szCs w:val="24"/>
        </w:rPr>
        <w:t xml:space="preserve">both </w:t>
      </w:r>
      <w:r w:rsidR="00C03F81" w:rsidRPr="00821AEA">
        <w:rPr>
          <w:rFonts w:ascii="Arial" w:hAnsi="Arial" w:cs="Arial"/>
          <w:sz w:val="24"/>
          <w:szCs w:val="24"/>
        </w:rPr>
        <w:t>M</w:t>
      </w:r>
      <w:r w:rsidR="00435B20" w:rsidRPr="00821AEA">
        <w:rPr>
          <w:rFonts w:ascii="Arial" w:hAnsi="Arial" w:cs="Arial"/>
          <w:sz w:val="24"/>
          <w:szCs w:val="24"/>
        </w:rPr>
        <w:t>ary</w:t>
      </w:r>
      <w:r w:rsidR="008452EB" w:rsidRPr="00821AEA">
        <w:rPr>
          <w:rFonts w:ascii="Arial" w:hAnsi="Arial" w:cs="Arial"/>
          <w:sz w:val="24"/>
          <w:szCs w:val="24"/>
        </w:rPr>
        <w:t xml:space="preserve"> </w:t>
      </w:r>
      <w:r w:rsidR="00DF51B7" w:rsidRPr="00821AEA">
        <w:rPr>
          <w:rFonts w:ascii="Arial" w:hAnsi="Arial" w:cs="Arial"/>
          <w:sz w:val="24"/>
          <w:szCs w:val="24"/>
        </w:rPr>
        <w:t xml:space="preserve">and </w:t>
      </w:r>
      <w:r w:rsidR="00C03F81" w:rsidRPr="00821AEA">
        <w:rPr>
          <w:rFonts w:ascii="Arial" w:hAnsi="Arial" w:cs="Arial"/>
          <w:sz w:val="24"/>
          <w:szCs w:val="24"/>
        </w:rPr>
        <w:t>J</w:t>
      </w:r>
      <w:r w:rsidR="00435B20" w:rsidRPr="00821AEA">
        <w:rPr>
          <w:rFonts w:ascii="Arial" w:hAnsi="Arial" w:cs="Arial"/>
          <w:sz w:val="24"/>
          <w:szCs w:val="24"/>
        </w:rPr>
        <w:t>ohn</w:t>
      </w:r>
      <w:r w:rsidR="00DF51B7" w:rsidRPr="00821AEA">
        <w:rPr>
          <w:rFonts w:ascii="Arial" w:hAnsi="Arial" w:cs="Arial"/>
          <w:sz w:val="24"/>
          <w:szCs w:val="24"/>
        </w:rPr>
        <w:t xml:space="preserve"> is relevant to how they conducted their relation</w:t>
      </w:r>
      <w:r w:rsidR="00435B20" w:rsidRPr="00821AEA">
        <w:rPr>
          <w:rFonts w:ascii="Arial" w:hAnsi="Arial" w:cs="Arial"/>
          <w:sz w:val="24"/>
          <w:szCs w:val="24"/>
        </w:rPr>
        <w:t>sh</w:t>
      </w:r>
      <w:r w:rsidR="00DF51B7" w:rsidRPr="00821AEA">
        <w:rPr>
          <w:rFonts w:ascii="Arial" w:hAnsi="Arial" w:cs="Arial"/>
          <w:sz w:val="24"/>
          <w:szCs w:val="24"/>
        </w:rPr>
        <w:t xml:space="preserve">ip. </w:t>
      </w:r>
      <w:r w:rsidR="00C03F81" w:rsidRPr="00821AEA">
        <w:rPr>
          <w:rFonts w:ascii="Arial" w:hAnsi="Arial" w:cs="Arial"/>
          <w:sz w:val="24"/>
          <w:szCs w:val="24"/>
        </w:rPr>
        <w:t>M</w:t>
      </w:r>
      <w:r w:rsidR="00435B20" w:rsidRPr="00821AEA">
        <w:rPr>
          <w:rFonts w:ascii="Arial" w:hAnsi="Arial" w:cs="Arial"/>
          <w:sz w:val="24"/>
          <w:szCs w:val="24"/>
        </w:rPr>
        <w:t>ary</w:t>
      </w:r>
      <w:r w:rsidR="008452EB" w:rsidRPr="00821AEA">
        <w:rPr>
          <w:rFonts w:ascii="Arial" w:hAnsi="Arial" w:cs="Arial"/>
          <w:sz w:val="24"/>
          <w:szCs w:val="24"/>
        </w:rPr>
        <w:t xml:space="preserve"> had a long history of aggressive and volatile behaviour since the age of 11. </w:t>
      </w:r>
      <w:r w:rsidR="00C03F81" w:rsidRPr="00821AEA">
        <w:rPr>
          <w:rFonts w:ascii="Arial" w:hAnsi="Arial" w:cs="Arial"/>
          <w:sz w:val="24"/>
          <w:szCs w:val="24"/>
        </w:rPr>
        <w:t>Mary</w:t>
      </w:r>
      <w:r w:rsidR="008452EB" w:rsidRPr="00821AEA">
        <w:rPr>
          <w:rFonts w:ascii="Arial" w:hAnsi="Arial" w:cs="Arial"/>
          <w:sz w:val="24"/>
          <w:szCs w:val="24"/>
        </w:rPr>
        <w:t xml:space="preserve"> had </w:t>
      </w:r>
      <w:r w:rsidR="00DF51B7" w:rsidRPr="00821AEA">
        <w:rPr>
          <w:rFonts w:ascii="Arial" w:hAnsi="Arial" w:cs="Arial"/>
          <w:sz w:val="24"/>
          <w:szCs w:val="24"/>
        </w:rPr>
        <w:t xml:space="preserve">a </w:t>
      </w:r>
      <w:r w:rsidR="008452EB" w:rsidRPr="00821AEA">
        <w:rPr>
          <w:rFonts w:ascii="Arial" w:hAnsi="Arial" w:cs="Arial"/>
          <w:sz w:val="24"/>
          <w:szCs w:val="24"/>
        </w:rPr>
        <w:t>history of anxiety with obsessional features and self-medicated with alcohol to ease her symptoms.</w:t>
      </w:r>
      <w:r w:rsidR="00F76710" w:rsidRPr="00821AEA">
        <w:rPr>
          <w:rFonts w:ascii="Arial" w:hAnsi="Arial" w:cs="Arial"/>
          <w:sz w:val="24"/>
          <w:szCs w:val="24"/>
        </w:rPr>
        <w:t xml:space="preserve"> </w:t>
      </w:r>
      <w:r w:rsidR="00C03F81" w:rsidRPr="00821AEA">
        <w:rPr>
          <w:rFonts w:ascii="Arial" w:hAnsi="Arial" w:cs="Arial"/>
          <w:sz w:val="24"/>
          <w:szCs w:val="24"/>
        </w:rPr>
        <w:t>Mary</w:t>
      </w:r>
      <w:r w:rsidR="00F76710" w:rsidRPr="00821AEA">
        <w:rPr>
          <w:rFonts w:ascii="Arial" w:hAnsi="Arial" w:cs="Arial"/>
          <w:sz w:val="24"/>
          <w:szCs w:val="24"/>
        </w:rPr>
        <w:t xml:space="preserve"> had a child when </w:t>
      </w:r>
      <w:r w:rsidR="00435B20" w:rsidRPr="00821AEA">
        <w:rPr>
          <w:rFonts w:ascii="Arial" w:hAnsi="Arial" w:cs="Arial"/>
          <w:sz w:val="24"/>
          <w:szCs w:val="24"/>
        </w:rPr>
        <w:t xml:space="preserve">she </w:t>
      </w:r>
      <w:r w:rsidR="00F76710" w:rsidRPr="00821AEA">
        <w:rPr>
          <w:rFonts w:ascii="Arial" w:hAnsi="Arial" w:cs="Arial"/>
          <w:sz w:val="24"/>
          <w:szCs w:val="24"/>
        </w:rPr>
        <w:t xml:space="preserve">was </w:t>
      </w:r>
      <w:r w:rsidR="0091575F" w:rsidRPr="00821AEA">
        <w:rPr>
          <w:rFonts w:ascii="Arial" w:hAnsi="Arial" w:cs="Arial"/>
          <w:sz w:val="24"/>
          <w:szCs w:val="24"/>
        </w:rPr>
        <w:t>a teenager and was also married for some years</w:t>
      </w:r>
      <w:r w:rsidR="00F76710" w:rsidRPr="00821AEA">
        <w:rPr>
          <w:rFonts w:ascii="Arial" w:hAnsi="Arial" w:cs="Arial"/>
          <w:sz w:val="24"/>
          <w:szCs w:val="24"/>
        </w:rPr>
        <w:t>.</w:t>
      </w:r>
      <w:r w:rsidR="008452EB" w:rsidRPr="00821AEA">
        <w:rPr>
          <w:rFonts w:ascii="Arial" w:hAnsi="Arial" w:cs="Arial"/>
          <w:sz w:val="24"/>
          <w:szCs w:val="24"/>
        </w:rPr>
        <w:t xml:space="preserve"> </w:t>
      </w:r>
      <w:r w:rsidR="00C03F81" w:rsidRPr="00821AEA">
        <w:rPr>
          <w:rFonts w:ascii="Arial" w:hAnsi="Arial" w:cs="Arial"/>
          <w:sz w:val="24"/>
          <w:szCs w:val="24"/>
        </w:rPr>
        <w:t>Mary</w:t>
      </w:r>
      <w:r w:rsidR="00063EB9" w:rsidRPr="00821AEA">
        <w:rPr>
          <w:rFonts w:ascii="Arial" w:hAnsi="Arial" w:cs="Arial"/>
          <w:sz w:val="24"/>
          <w:szCs w:val="24"/>
        </w:rPr>
        <w:t xml:space="preserve"> separated from her husband in 2005. </w:t>
      </w:r>
      <w:r w:rsidR="008F75C4" w:rsidRPr="00821AEA">
        <w:rPr>
          <w:rFonts w:ascii="Arial" w:hAnsi="Arial" w:cs="Arial"/>
          <w:sz w:val="24"/>
          <w:szCs w:val="24"/>
        </w:rPr>
        <w:t>In 1993 a</w:t>
      </w:r>
      <w:r w:rsidR="005E1013" w:rsidRPr="00821AEA">
        <w:rPr>
          <w:rFonts w:ascii="Arial" w:hAnsi="Arial" w:cs="Arial"/>
          <w:sz w:val="24"/>
          <w:szCs w:val="24"/>
        </w:rPr>
        <w:t xml:space="preserve">t the age of 22 </w:t>
      </w:r>
      <w:r w:rsidR="00C03F81" w:rsidRPr="00821AEA">
        <w:rPr>
          <w:rFonts w:ascii="Arial" w:hAnsi="Arial" w:cs="Arial"/>
          <w:sz w:val="24"/>
          <w:szCs w:val="24"/>
        </w:rPr>
        <w:t>M</w:t>
      </w:r>
      <w:r w:rsidR="00435B20" w:rsidRPr="00821AEA">
        <w:rPr>
          <w:rFonts w:ascii="Arial" w:hAnsi="Arial" w:cs="Arial"/>
          <w:sz w:val="24"/>
          <w:szCs w:val="24"/>
        </w:rPr>
        <w:t>ary</w:t>
      </w:r>
      <w:r w:rsidR="005E1013" w:rsidRPr="00821AEA">
        <w:rPr>
          <w:rFonts w:ascii="Arial" w:hAnsi="Arial" w:cs="Arial"/>
          <w:sz w:val="24"/>
          <w:szCs w:val="24"/>
        </w:rPr>
        <w:t xml:space="preserve"> was diagnosed with depression. </w:t>
      </w:r>
      <w:r w:rsidR="00C03F81" w:rsidRPr="00821AEA">
        <w:rPr>
          <w:rFonts w:ascii="Arial" w:hAnsi="Arial" w:cs="Arial"/>
          <w:sz w:val="24"/>
          <w:szCs w:val="24"/>
        </w:rPr>
        <w:t>Mary</w:t>
      </w:r>
      <w:r w:rsidR="008452EB" w:rsidRPr="00821AEA">
        <w:rPr>
          <w:rFonts w:ascii="Arial" w:hAnsi="Arial" w:cs="Arial"/>
          <w:sz w:val="24"/>
          <w:szCs w:val="24"/>
        </w:rPr>
        <w:t xml:space="preserve"> </w:t>
      </w:r>
      <w:r w:rsidR="008F75C4" w:rsidRPr="00821AEA">
        <w:rPr>
          <w:rFonts w:ascii="Arial" w:hAnsi="Arial" w:cs="Arial"/>
          <w:sz w:val="24"/>
          <w:szCs w:val="24"/>
        </w:rPr>
        <w:t xml:space="preserve">had </w:t>
      </w:r>
      <w:r w:rsidR="008452EB" w:rsidRPr="00821AEA">
        <w:rPr>
          <w:rFonts w:ascii="Arial" w:hAnsi="Arial" w:cs="Arial"/>
          <w:sz w:val="24"/>
          <w:szCs w:val="24"/>
        </w:rPr>
        <w:t xml:space="preserve">started drinking alcohol at the age of 14 and by the age of 24 was drinking a bottle of brandy per day. </w:t>
      </w:r>
      <w:r w:rsidR="00C03F81" w:rsidRPr="00821AEA">
        <w:rPr>
          <w:rFonts w:ascii="Arial" w:hAnsi="Arial" w:cs="Arial"/>
          <w:sz w:val="24"/>
          <w:szCs w:val="24"/>
        </w:rPr>
        <w:t>Mary</w:t>
      </w:r>
      <w:r w:rsidR="008452EB" w:rsidRPr="00821AEA">
        <w:rPr>
          <w:rFonts w:ascii="Arial" w:hAnsi="Arial" w:cs="Arial"/>
          <w:sz w:val="24"/>
          <w:szCs w:val="24"/>
        </w:rPr>
        <w:t xml:space="preserve"> also used prescription medication (benzodiazepines) to treat her anxiety </w:t>
      </w:r>
      <w:r w:rsidR="008452EB" w:rsidRPr="00821AEA">
        <w:rPr>
          <w:rFonts w:ascii="Arial" w:hAnsi="Arial" w:cs="Arial"/>
          <w:sz w:val="24"/>
          <w:szCs w:val="24"/>
        </w:rPr>
        <w:lastRenderedPageBreak/>
        <w:t>symptoms and became dependent on this medication for periods of time.</w:t>
      </w:r>
      <w:r w:rsidR="007624A9" w:rsidRPr="00821AEA">
        <w:rPr>
          <w:rFonts w:ascii="Arial" w:hAnsi="Arial" w:cs="Arial"/>
          <w:sz w:val="24"/>
          <w:szCs w:val="24"/>
        </w:rPr>
        <w:t xml:space="preserve"> </w:t>
      </w:r>
      <w:r w:rsidR="00C03F81" w:rsidRPr="00821AEA">
        <w:rPr>
          <w:rFonts w:ascii="Arial" w:hAnsi="Arial" w:cs="Arial"/>
          <w:sz w:val="24"/>
          <w:szCs w:val="24"/>
        </w:rPr>
        <w:t>Mary</w:t>
      </w:r>
      <w:r w:rsidR="007624A9" w:rsidRPr="00821AEA">
        <w:rPr>
          <w:rFonts w:ascii="Arial" w:hAnsi="Arial" w:cs="Arial"/>
          <w:sz w:val="24"/>
          <w:szCs w:val="24"/>
        </w:rPr>
        <w:t xml:space="preserve"> was diagnosed with alcohol dependency syndrome in 2005 and received help from alcohol support services</w:t>
      </w:r>
      <w:r w:rsidR="0039080E" w:rsidRPr="00821AEA">
        <w:rPr>
          <w:rFonts w:ascii="Arial" w:hAnsi="Arial" w:cs="Arial"/>
          <w:sz w:val="24"/>
          <w:szCs w:val="24"/>
        </w:rPr>
        <w:t xml:space="preserve"> from </w:t>
      </w:r>
      <w:r w:rsidR="00380D91" w:rsidRPr="00821AEA">
        <w:rPr>
          <w:rFonts w:ascii="Arial" w:hAnsi="Arial" w:cs="Arial"/>
          <w:sz w:val="24"/>
          <w:szCs w:val="24"/>
        </w:rPr>
        <w:t>2005</w:t>
      </w:r>
      <w:r w:rsidR="0039080E" w:rsidRPr="00821AEA">
        <w:rPr>
          <w:rFonts w:ascii="Arial" w:hAnsi="Arial" w:cs="Arial"/>
          <w:sz w:val="24"/>
          <w:szCs w:val="24"/>
        </w:rPr>
        <w:t xml:space="preserve"> until </w:t>
      </w:r>
      <w:r w:rsidR="00380D91" w:rsidRPr="00821AEA">
        <w:rPr>
          <w:rFonts w:ascii="Arial" w:hAnsi="Arial" w:cs="Arial"/>
          <w:sz w:val="24"/>
          <w:szCs w:val="24"/>
        </w:rPr>
        <w:t>2008 and again in 2010.</w:t>
      </w:r>
      <w:r w:rsidR="007624A9" w:rsidRPr="00821AEA">
        <w:rPr>
          <w:rFonts w:ascii="Arial" w:hAnsi="Arial" w:cs="Arial"/>
          <w:sz w:val="24"/>
          <w:szCs w:val="24"/>
        </w:rPr>
        <w:t xml:space="preserve"> </w:t>
      </w:r>
      <w:r w:rsidR="00923F13" w:rsidRPr="00821AEA">
        <w:rPr>
          <w:rFonts w:ascii="Arial" w:hAnsi="Arial" w:cs="Arial"/>
          <w:sz w:val="24"/>
          <w:szCs w:val="24"/>
        </w:rPr>
        <w:t xml:space="preserve">In March 2005 </w:t>
      </w:r>
      <w:r w:rsidR="00C03F81" w:rsidRPr="00821AEA">
        <w:rPr>
          <w:rFonts w:ascii="Arial" w:hAnsi="Arial" w:cs="Arial"/>
          <w:sz w:val="24"/>
          <w:szCs w:val="24"/>
        </w:rPr>
        <w:t>Mary</w:t>
      </w:r>
      <w:r w:rsidR="00923F13" w:rsidRPr="00821AEA">
        <w:rPr>
          <w:rFonts w:ascii="Arial" w:hAnsi="Arial" w:cs="Arial"/>
          <w:sz w:val="24"/>
          <w:szCs w:val="24"/>
        </w:rPr>
        <w:t xml:space="preserve"> received an 18 month Community Rehabilitation Order following her conviction for the offences of Excess Alcohol, Driving Whilst Disqualified, and No Insurance. </w:t>
      </w:r>
      <w:r w:rsidR="007624A9" w:rsidRPr="00821AEA">
        <w:rPr>
          <w:rFonts w:ascii="Arial" w:hAnsi="Arial" w:cs="Arial"/>
          <w:sz w:val="24"/>
          <w:szCs w:val="24"/>
        </w:rPr>
        <w:t xml:space="preserve">In October 2005 </w:t>
      </w:r>
      <w:r w:rsidR="00C03F81" w:rsidRPr="00821AEA">
        <w:rPr>
          <w:rFonts w:ascii="Arial" w:hAnsi="Arial" w:cs="Arial"/>
          <w:sz w:val="24"/>
          <w:szCs w:val="24"/>
        </w:rPr>
        <w:t>Mary</w:t>
      </w:r>
      <w:r w:rsidR="007624A9" w:rsidRPr="00821AEA">
        <w:rPr>
          <w:rFonts w:ascii="Arial" w:hAnsi="Arial" w:cs="Arial"/>
          <w:sz w:val="24"/>
          <w:szCs w:val="24"/>
        </w:rPr>
        <w:t xml:space="preserve"> again appeared in Court for the offences of Dangerous Driving, Driving Whilst Disqualified and Excess Alcohol and was sentenced to 12 months imprisonment with a 4 years driving ban.</w:t>
      </w:r>
      <w:r w:rsidR="00F76710" w:rsidRPr="00821AEA">
        <w:rPr>
          <w:rFonts w:ascii="Arial" w:hAnsi="Arial" w:cs="Arial"/>
          <w:sz w:val="24"/>
          <w:szCs w:val="24"/>
        </w:rPr>
        <w:t xml:space="preserve"> </w:t>
      </w:r>
      <w:r w:rsidR="007624A9" w:rsidRPr="00821AEA">
        <w:rPr>
          <w:rFonts w:ascii="Arial" w:hAnsi="Arial" w:cs="Arial"/>
          <w:sz w:val="24"/>
          <w:szCs w:val="24"/>
        </w:rPr>
        <w:t xml:space="preserve">In January 2006 </w:t>
      </w:r>
      <w:r w:rsidR="00C03F81" w:rsidRPr="00821AEA">
        <w:rPr>
          <w:rFonts w:ascii="Arial" w:hAnsi="Arial" w:cs="Arial"/>
          <w:sz w:val="24"/>
          <w:szCs w:val="24"/>
        </w:rPr>
        <w:t>Mary</w:t>
      </w:r>
      <w:r w:rsidR="007624A9" w:rsidRPr="00821AEA">
        <w:rPr>
          <w:rFonts w:ascii="Arial" w:hAnsi="Arial" w:cs="Arial"/>
          <w:sz w:val="24"/>
          <w:szCs w:val="24"/>
        </w:rPr>
        <w:t xml:space="preserve"> was released from prison on licence </w:t>
      </w:r>
      <w:r w:rsidR="00AE187C" w:rsidRPr="00821AEA">
        <w:rPr>
          <w:rFonts w:ascii="Arial" w:hAnsi="Arial" w:cs="Arial"/>
          <w:sz w:val="24"/>
          <w:szCs w:val="24"/>
        </w:rPr>
        <w:t xml:space="preserve">and it was around this time that </w:t>
      </w:r>
      <w:r w:rsidR="00C03F81" w:rsidRPr="00821AEA">
        <w:rPr>
          <w:rFonts w:ascii="Arial" w:hAnsi="Arial" w:cs="Arial"/>
          <w:sz w:val="24"/>
          <w:szCs w:val="24"/>
        </w:rPr>
        <w:t>M</w:t>
      </w:r>
      <w:r w:rsidR="00435B20" w:rsidRPr="00821AEA">
        <w:rPr>
          <w:rFonts w:ascii="Arial" w:hAnsi="Arial" w:cs="Arial"/>
          <w:sz w:val="24"/>
          <w:szCs w:val="24"/>
        </w:rPr>
        <w:t>ary</w:t>
      </w:r>
      <w:r w:rsidR="00AE187C" w:rsidRPr="00821AEA">
        <w:rPr>
          <w:rFonts w:ascii="Arial" w:hAnsi="Arial" w:cs="Arial"/>
          <w:sz w:val="24"/>
          <w:szCs w:val="24"/>
        </w:rPr>
        <w:t xml:space="preserve"> and </w:t>
      </w:r>
      <w:r w:rsidR="00C03F81" w:rsidRPr="00821AEA">
        <w:rPr>
          <w:rFonts w:ascii="Arial" w:hAnsi="Arial" w:cs="Arial"/>
          <w:sz w:val="24"/>
          <w:szCs w:val="24"/>
        </w:rPr>
        <w:t>J</w:t>
      </w:r>
      <w:r w:rsidR="00435B20" w:rsidRPr="00821AEA">
        <w:rPr>
          <w:rFonts w:ascii="Arial" w:hAnsi="Arial" w:cs="Arial"/>
          <w:sz w:val="24"/>
          <w:szCs w:val="24"/>
        </w:rPr>
        <w:t>ohn</w:t>
      </w:r>
      <w:r w:rsidR="00AE187C" w:rsidRPr="00821AEA">
        <w:rPr>
          <w:rFonts w:ascii="Arial" w:hAnsi="Arial" w:cs="Arial"/>
          <w:sz w:val="24"/>
          <w:szCs w:val="24"/>
        </w:rPr>
        <w:t xml:space="preserve"> began their relation</w:t>
      </w:r>
      <w:r w:rsidR="00435B20" w:rsidRPr="00821AEA">
        <w:rPr>
          <w:rFonts w:ascii="Arial" w:hAnsi="Arial" w:cs="Arial"/>
          <w:sz w:val="24"/>
          <w:szCs w:val="24"/>
        </w:rPr>
        <w:t>sh</w:t>
      </w:r>
      <w:r w:rsidR="00AE187C" w:rsidRPr="00821AEA">
        <w:rPr>
          <w:rFonts w:ascii="Arial" w:hAnsi="Arial" w:cs="Arial"/>
          <w:sz w:val="24"/>
          <w:szCs w:val="24"/>
        </w:rPr>
        <w:t>ip.</w:t>
      </w:r>
    </w:p>
    <w:p w:rsidR="008B7794" w:rsidRPr="00821AEA" w:rsidRDefault="00C03F81" w:rsidP="008452EB">
      <w:pPr>
        <w:ind w:left="720"/>
        <w:rPr>
          <w:rFonts w:ascii="Arial" w:hAnsi="Arial" w:cs="Arial"/>
          <w:sz w:val="24"/>
          <w:szCs w:val="24"/>
        </w:rPr>
      </w:pPr>
      <w:r w:rsidRPr="00821AEA">
        <w:rPr>
          <w:rFonts w:ascii="Arial" w:hAnsi="Arial" w:cs="Arial"/>
          <w:sz w:val="24"/>
          <w:szCs w:val="24"/>
        </w:rPr>
        <w:t>J</w:t>
      </w:r>
      <w:r w:rsidR="00435B20" w:rsidRPr="00821AEA">
        <w:rPr>
          <w:rFonts w:ascii="Arial" w:hAnsi="Arial" w:cs="Arial"/>
          <w:sz w:val="24"/>
          <w:szCs w:val="24"/>
        </w:rPr>
        <w:t>ohn</w:t>
      </w:r>
      <w:r w:rsidR="00DF51B7" w:rsidRPr="00821AEA">
        <w:rPr>
          <w:rFonts w:ascii="Arial" w:hAnsi="Arial" w:cs="Arial"/>
          <w:sz w:val="24"/>
          <w:szCs w:val="24"/>
        </w:rPr>
        <w:t xml:space="preserve"> </w:t>
      </w:r>
      <w:r w:rsidR="00063EB9" w:rsidRPr="00821AEA">
        <w:rPr>
          <w:rFonts w:ascii="Arial" w:hAnsi="Arial" w:cs="Arial"/>
          <w:sz w:val="24"/>
          <w:szCs w:val="24"/>
        </w:rPr>
        <w:t xml:space="preserve">worked as lorry driver. He </w:t>
      </w:r>
      <w:r w:rsidR="00DF51B7" w:rsidRPr="00821AEA">
        <w:rPr>
          <w:rFonts w:ascii="Arial" w:hAnsi="Arial" w:cs="Arial"/>
          <w:sz w:val="24"/>
          <w:szCs w:val="24"/>
        </w:rPr>
        <w:t xml:space="preserve">also had a previous </w:t>
      </w:r>
      <w:r w:rsidR="00063EB9" w:rsidRPr="00821AEA">
        <w:rPr>
          <w:rFonts w:ascii="Arial" w:hAnsi="Arial" w:cs="Arial"/>
          <w:sz w:val="24"/>
          <w:szCs w:val="24"/>
        </w:rPr>
        <w:t>history of</w:t>
      </w:r>
      <w:r w:rsidR="00DF51B7" w:rsidRPr="00821AEA">
        <w:rPr>
          <w:rFonts w:ascii="Arial" w:hAnsi="Arial" w:cs="Arial"/>
          <w:sz w:val="24"/>
          <w:szCs w:val="24"/>
        </w:rPr>
        <w:t xml:space="preserve"> assault </w:t>
      </w:r>
      <w:r w:rsidR="00435B20" w:rsidRPr="00821AEA">
        <w:rPr>
          <w:rFonts w:ascii="Arial" w:hAnsi="Arial" w:cs="Arial"/>
          <w:sz w:val="24"/>
          <w:szCs w:val="24"/>
        </w:rPr>
        <w:t>but this was over twenty years previously (</w:t>
      </w:r>
      <w:r w:rsidR="00435B20" w:rsidRPr="00821AEA">
        <w:rPr>
          <w:rFonts w:ascii="Arial" w:hAnsi="Arial" w:cs="Arial"/>
          <w:i/>
          <w:sz w:val="24"/>
          <w:szCs w:val="24"/>
        </w:rPr>
        <w:t xml:space="preserve">cross reference </w:t>
      </w:r>
      <w:r w:rsidR="007D3A1C" w:rsidRPr="00821AEA">
        <w:rPr>
          <w:rFonts w:ascii="Arial" w:hAnsi="Arial" w:cs="Arial"/>
          <w:i/>
          <w:sz w:val="24"/>
          <w:szCs w:val="24"/>
        </w:rPr>
        <w:t xml:space="preserve">Comments from Family Members </w:t>
      </w:r>
      <w:r w:rsidR="003D7995" w:rsidRPr="00821AEA">
        <w:rPr>
          <w:rFonts w:ascii="Arial" w:hAnsi="Arial" w:cs="Arial"/>
          <w:i/>
          <w:sz w:val="24"/>
          <w:szCs w:val="24"/>
        </w:rPr>
        <w:t xml:space="preserve">Section 5 </w:t>
      </w:r>
      <w:r w:rsidR="007D3A1C" w:rsidRPr="00821AEA">
        <w:rPr>
          <w:rFonts w:ascii="Arial" w:hAnsi="Arial" w:cs="Arial"/>
          <w:i/>
          <w:sz w:val="24"/>
          <w:szCs w:val="24"/>
        </w:rPr>
        <w:t>para 2</w:t>
      </w:r>
      <w:r w:rsidR="00435B20" w:rsidRPr="00821AEA">
        <w:rPr>
          <w:rFonts w:ascii="Arial" w:hAnsi="Arial" w:cs="Arial"/>
          <w:sz w:val="24"/>
          <w:szCs w:val="24"/>
        </w:rPr>
        <w:t xml:space="preserve">). He was also a </w:t>
      </w:r>
      <w:r w:rsidR="00DF51B7" w:rsidRPr="00821AEA">
        <w:rPr>
          <w:rFonts w:ascii="Arial" w:hAnsi="Arial" w:cs="Arial"/>
          <w:sz w:val="24"/>
          <w:szCs w:val="24"/>
        </w:rPr>
        <w:t>heavy drinker. He suffered from insomnia and used to drink 6-12 pints or a bottle of brandy to help him to sleep</w:t>
      </w:r>
      <w:r w:rsidR="00C14100" w:rsidRPr="00821AEA">
        <w:rPr>
          <w:rFonts w:ascii="Arial" w:hAnsi="Arial" w:cs="Arial"/>
          <w:sz w:val="24"/>
          <w:szCs w:val="24"/>
        </w:rPr>
        <w:t xml:space="preserve"> although according to his family this was only after his wife had died </w:t>
      </w:r>
      <w:r w:rsidR="007D3A1C" w:rsidRPr="00821AEA">
        <w:rPr>
          <w:rFonts w:ascii="Arial" w:hAnsi="Arial" w:cs="Arial"/>
          <w:i/>
          <w:sz w:val="24"/>
          <w:szCs w:val="24"/>
        </w:rPr>
        <w:t>(</w:t>
      </w:r>
      <w:r w:rsidR="00C14100" w:rsidRPr="00821AEA">
        <w:rPr>
          <w:rFonts w:ascii="Arial" w:hAnsi="Arial" w:cs="Arial"/>
          <w:i/>
          <w:sz w:val="24"/>
          <w:szCs w:val="24"/>
        </w:rPr>
        <w:t>cross reference</w:t>
      </w:r>
      <w:r w:rsidR="007D3A1C" w:rsidRPr="00821AEA">
        <w:rPr>
          <w:rFonts w:ascii="Arial" w:hAnsi="Arial" w:cs="Arial"/>
          <w:i/>
          <w:sz w:val="24"/>
          <w:szCs w:val="24"/>
        </w:rPr>
        <w:t xml:space="preserve"> Comments from Family Members </w:t>
      </w:r>
      <w:r w:rsidR="003D7995" w:rsidRPr="00821AEA">
        <w:rPr>
          <w:rFonts w:ascii="Arial" w:hAnsi="Arial" w:cs="Arial"/>
          <w:i/>
          <w:sz w:val="24"/>
          <w:szCs w:val="24"/>
        </w:rPr>
        <w:t xml:space="preserve">Section 5 </w:t>
      </w:r>
      <w:r w:rsidR="007D3A1C" w:rsidRPr="00821AEA">
        <w:rPr>
          <w:rFonts w:ascii="Arial" w:hAnsi="Arial" w:cs="Arial"/>
          <w:i/>
          <w:sz w:val="24"/>
          <w:szCs w:val="24"/>
        </w:rPr>
        <w:t>para 3)</w:t>
      </w:r>
      <w:r w:rsidR="00C14100" w:rsidRPr="00821AEA">
        <w:rPr>
          <w:rFonts w:ascii="Arial" w:hAnsi="Arial" w:cs="Arial"/>
          <w:sz w:val="24"/>
          <w:szCs w:val="24"/>
        </w:rPr>
        <w:t>.</w:t>
      </w:r>
      <w:r w:rsidR="00DF51B7" w:rsidRPr="00821AEA">
        <w:rPr>
          <w:rFonts w:ascii="Arial" w:hAnsi="Arial" w:cs="Arial"/>
          <w:sz w:val="24"/>
          <w:szCs w:val="24"/>
        </w:rPr>
        <w:t xml:space="preserve"> </w:t>
      </w:r>
      <w:r w:rsidR="007D3A1C" w:rsidRPr="00821AEA">
        <w:rPr>
          <w:rFonts w:ascii="Arial" w:hAnsi="Arial" w:cs="Arial"/>
          <w:sz w:val="24"/>
          <w:szCs w:val="24"/>
        </w:rPr>
        <w:t xml:space="preserve">He </w:t>
      </w:r>
      <w:r w:rsidR="00DF51B7" w:rsidRPr="00821AEA">
        <w:rPr>
          <w:rFonts w:ascii="Arial" w:hAnsi="Arial" w:cs="Arial"/>
          <w:sz w:val="24"/>
          <w:szCs w:val="24"/>
        </w:rPr>
        <w:t>always stopped drinking 12 hours before a job.</w:t>
      </w:r>
      <w:r w:rsidR="007D3A1C" w:rsidRPr="00821AEA">
        <w:rPr>
          <w:rFonts w:ascii="Arial" w:hAnsi="Arial" w:cs="Arial"/>
          <w:sz w:val="24"/>
          <w:szCs w:val="24"/>
        </w:rPr>
        <w:t xml:space="preserve"> </w:t>
      </w:r>
      <w:r w:rsidR="00435B20" w:rsidRPr="00821AEA">
        <w:rPr>
          <w:rFonts w:ascii="Arial" w:hAnsi="Arial" w:cs="Arial"/>
          <w:sz w:val="24"/>
          <w:szCs w:val="24"/>
        </w:rPr>
        <w:t>He did not have any convictions for drink driving.</w:t>
      </w:r>
    </w:p>
    <w:p w:rsidR="005925E2" w:rsidRPr="00821AEA" w:rsidRDefault="005925E2" w:rsidP="008452EB">
      <w:pPr>
        <w:ind w:left="720"/>
        <w:rPr>
          <w:rFonts w:ascii="Arial" w:hAnsi="Arial" w:cs="Arial"/>
          <w:b/>
          <w:sz w:val="24"/>
          <w:szCs w:val="24"/>
        </w:rPr>
      </w:pPr>
      <w:r w:rsidRPr="00821AEA">
        <w:rPr>
          <w:rFonts w:ascii="Arial" w:hAnsi="Arial" w:cs="Arial"/>
          <w:b/>
          <w:sz w:val="24"/>
          <w:szCs w:val="24"/>
        </w:rPr>
        <w:t>Chronology</w:t>
      </w:r>
      <w:r w:rsidR="00063EB9" w:rsidRPr="00821AEA">
        <w:rPr>
          <w:rFonts w:ascii="Arial" w:hAnsi="Arial" w:cs="Arial"/>
          <w:b/>
          <w:sz w:val="24"/>
          <w:szCs w:val="24"/>
        </w:rPr>
        <w:t xml:space="preserve"> 2006-2011</w:t>
      </w:r>
    </w:p>
    <w:p w:rsidR="00DF51B7" w:rsidRPr="00821AEA" w:rsidRDefault="005925E2" w:rsidP="008452EB">
      <w:pPr>
        <w:ind w:left="720"/>
        <w:rPr>
          <w:rFonts w:ascii="Arial" w:hAnsi="Arial" w:cs="Arial"/>
          <w:sz w:val="24"/>
          <w:szCs w:val="24"/>
        </w:rPr>
      </w:pPr>
      <w:r w:rsidRPr="00821AEA">
        <w:rPr>
          <w:rFonts w:ascii="Arial" w:hAnsi="Arial" w:cs="Arial"/>
          <w:sz w:val="24"/>
          <w:szCs w:val="24"/>
        </w:rPr>
        <w:t>1</w:t>
      </w:r>
      <w:r w:rsidR="00DF51B7" w:rsidRPr="00821AEA">
        <w:rPr>
          <w:rFonts w:ascii="Arial" w:hAnsi="Arial" w:cs="Arial"/>
          <w:sz w:val="24"/>
          <w:szCs w:val="24"/>
        </w:rPr>
        <w:t xml:space="preserve">. </w:t>
      </w:r>
      <w:r w:rsidR="004471BD" w:rsidRPr="00821AEA">
        <w:rPr>
          <w:rFonts w:ascii="Arial" w:hAnsi="Arial" w:cs="Arial"/>
          <w:sz w:val="24"/>
          <w:szCs w:val="24"/>
        </w:rPr>
        <w:t xml:space="preserve">In January 2006 </w:t>
      </w:r>
      <w:r w:rsidR="00063EB9" w:rsidRPr="00821AEA">
        <w:rPr>
          <w:rFonts w:ascii="Arial" w:hAnsi="Arial" w:cs="Arial"/>
          <w:sz w:val="24"/>
          <w:szCs w:val="24"/>
        </w:rPr>
        <w:t xml:space="preserve">soon after </w:t>
      </w:r>
      <w:r w:rsidR="00C14100" w:rsidRPr="00821AEA">
        <w:rPr>
          <w:rFonts w:ascii="Arial" w:hAnsi="Arial" w:cs="Arial"/>
          <w:sz w:val="24"/>
          <w:szCs w:val="24"/>
        </w:rPr>
        <w:t>Mary’s</w:t>
      </w:r>
      <w:r w:rsidR="00063EB9" w:rsidRPr="00821AEA">
        <w:rPr>
          <w:rFonts w:ascii="Arial" w:hAnsi="Arial" w:cs="Arial"/>
          <w:sz w:val="24"/>
          <w:szCs w:val="24"/>
        </w:rPr>
        <w:t xml:space="preserve"> release from prison on licence, </w:t>
      </w:r>
      <w:r w:rsidR="00C03F81" w:rsidRPr="00821AEA">
        <w:rPr>
          <w:rFonts w:ascii="Arial" w:hAnsi="Arial" w:cs="Arial"/>
          <w:sz w:val="24"/>
          <w:szCs w:val="24"/>
        </w:rPr>
        <w:t>J</w:t>
      </w:r>
      <w:r w:rsidR="00435B20" w:rsidRPr="00821AEA">
        <w:rPr>
          <w:rFonts w:ascii="Arial" w:hAnsi="Arial" w:cs="Arial"/>
          <w:sz w:val="24"/>
          <w:szCs w:val="24"/>
        </w:rPr>
        <w:t>ohn</w:t>
      </w:r>
      <w:r w:rsidR="00063EB9" w:rsidRPr="00821AEA">
        <w:rPr>
          <w:rFonts w:ascii="Arial" w:hAnsi="Arial" w:cs="Arial"/>
          <w:sz w:val="24"/>
          <w:szCs w:val="24"/>
        </w:rPr>
        <w:t xml:space="preserve"> </w:t>
      </w:r>
      <w:r w:rsidR="004471BD" w:rsidRPr="00821AEA">
        <w:rPr>
          <w:rFonts w:ascii="Arial" w:hAnsi="Arial" w:cs="Arial"/>
          <w:sz w:val="24"/>
          <w:szCs w:val="24"/>
        </w:rPr>
        <w:t xml:space="preserve">accompanied </w:t>
      </w:r>
      <w:r w:rsidR="00C14100" w:rsidRPr="00821AEA">
        <w:rPr>
          <w:rFonts w:ascii="Arial" w:hAnsi="Arial" w:cs="Arial"/>
          <w:sz w:val="24"/>
          <w:szCs w:val="24"/>
        </w:rPr>
        <w:t>her</w:t>
      </w:r>
      <w:r w:rsidR="004471BD" w:rsidRPr="00821AEA">
        <w:rPr>
          <w:rFonts w:ascii="Arial" w:hAnsi="Arial" w:cs="Arial"/>
          <w:sz w:val="24"/>
          <w:szCs w:val="24"/>
        </w:rPr>
        <w:t xml:space="preserve"> to an appointment with her O</w:t>
      </w:r>
      <w:r w:rsidR="00C14100" w:rsidRPr="00821AEA">
        <w:rPr>
          <w:rFonts w:ascii="Arial" w:hAnsi="Arial" w:cs="Arial"/>
          <w:sz w:val="24"/>
          <w:szCs w:val="24"/>
        </w:rPr>
        <w:t>M and</w:t>
      </w:r>
      <w:r w:rsidR="004471BD" w:rsidRPr="00821AEA">
        <w:rPr>
          <w:rFonts w:ascii="Arial" w:hAnsi="Arial" w:cs="Arial"/>
          <w:sz w:val="24"/>
          <w:szCs w:val="24"/>
        </w:rPr>
        <w:t xml:space="preserve"> </w:t>
      </w:r>
      <w:r w:rsidR="00C03F81" w:rsidRPr="00821AEA">
        <w:rPr>
          <w:rFonts w:ascii="Arial" w:hAnsi="Arial" w:cs="Arial"/>
          <w:sz w:val="24"/>
          <w:szCs w:val="24"/>
        </w:rPr>
        <w:t>M</w:t>
      </w:r>
      <w:r w:rsidR="00435B20" w:rsidRPr="00821AEA">
        <w:rPr>
          <w:rFonts w:ascii="Arial" w:hAnsi="Arial" w:cs="Arial"/>
          <w:sz w:val="24"/>
          <w:szCs w:val="24"/>
        </w:rPr>
        <w:t>ary</w:t>
      </w:r>
      <w:r w:rsidR="004471BD" w:rsidRPr="00821AEA">
        <w:rPr>
          <w:rFonts w:ascii="Arial" w:hAnsi="Arial" w:cs="Arial"/>
          <w:sz w:val="24"/>
          <w:szCs w:val="24"/>
        </w:rPr>
        <w:t xml:space="preserve"> </w:t>
      </w:r>
      <w:r w:rsidR="00063EB9" w:rsidRPr="00821AEA">
        <w:rPr>
          <w:rFonts w:ascii="Arial" w:hAnsi="Arial" w:cs="Arial"/>
          <w:sz w:val="24"/>
          <w:szCs w:val="24"/>
        </w:rPr>
        <w:t xml:space="preserve">told her OM that </w:t>
      </w:r>
      <w:r w:rsidR="004471BD" w:rsidRPr="00821AEA">
        <w:rPr>
          <w:rFonts w:ascii="Arial" w:hAnsi="Arial" w:cs="Arial"/>
          <w:sz w:val="24"/>
          <w:szCs w:val="24"/>
        </w:rPr>
        <w:t xml:space="preserve">he was </w:t>
      </w:r>
      <w:r w:rsidR="00063EB9" w:rsidRPr="00821AEA">
        <w:rPr>
          <w:rFonts w:ascii="Arial" w:hAnsi="Arial" w:cs="Arial"/>
          <w:sz w:val="24"/>
          <w:szCs w:val="24"/>
        </w:rPr>
        <w:t xml:space="preserve">a </w:t>
      </w:r>
      <w:r w:rsidR="004471BD" w:rsidRPr="00821AEA">
        <w:rPr>
          <w:rFonts w:ascii="Arial" w:hAnsi="Arial" w:cs="Arial"/>
          <w:sz w:val="24"/>
          <w:szCs w:val="24"/>
        </w:rPr>
        <w:t xml:space="preserve">good influence on her. In February 2006 </w:t>
      </w:r>
      <w:r w:rsidR="00C03F81" w:rsidRPr="00821AEA">
        <w:rPr>
          <w:rFonts w:ascii="Arial" w:hAnsi="Arial" w:cs="Arial"/>
          <w:sz w:val="24"/>
          <w:szCs w:val="24"/>
        </w:rPr>
        <w:t>M</w:t>
      </w:r>
      <w:r w:rsidR="00435B20" w:rsidRPr="00821AEA">
        <w:rPr>
          <w:rFonts w:ascii="Arial" w:hAnsi="Arial" w:cs="Arial"/>
          <w:sz w:val="24"/>
          <w:szCs w:val="24"/>
        </w:rPr>
        <w:t>ary</w:t>
      </w:r>
      <w:r w:rsidR="004471BD" w:rsidRPr="00821AEA">
        <w:rPr>
          <w:rFonts w:ascii="Arial" w:hAnsi="Arial" w:cs="Arial"/>
          <w:sz w:val="24"/>
          <w:szCs w:val="24"/>
        </w:rPr>
        <w:t xml:space="preserve"> committed the offence of theft which </w:t>
      </w:r>
      <w:r w:rsidR="00435B20" w:rsidRPr="00821AEA">
        <w:rPr>
          <w:rFonts w:ascii="Arial" w:hAnsi="Arial" w:cs="Arial"/>
          <w:sz w:val="24"/>
          <w:szCs w:val="24"/>
        </w:rPr>
        <w:t>she</w:t>
      </w:r>
      <w:r w:rsidR="004471BD" w:rsidRPr="00821AEA">
        <w:rPr>
          <w:rFonts w:ascii="Arial" w:hAnsi="Arial" w:cs="Arial"/>
          <w:sz w:val="24"/>
          <w:szCs w:val="24"/>
        </w:rPr>
        <w:t xml:space="preserve"> later told her OM was so </w:t>
      </w:r>
      <w:r w:rsidR="00435B20" w:rsidRPr="00821AEA">
        <w:rPr>
          <w:rFonts w:ascii="Arial" w:hAnsi="Arial" w:cs="Arial"/>
          <w:sz w:val="24"/>
          <w:szCs w:val="24"/>
        </w:rPr>
        <w:t xml:space="preserve">she </w:t>
      </w:r>
      <w:r w:rsidR="004471BD" w:rsidRPr="00821AEA">
        <w:rPr>
          <w:rFonts w:ascii="Arial" w:hAnsi="Arial" w:cs="Arial"/>
          <w:sz w:val="24"/>
          <w:szCs w:val="24"/>
        </w:rPr>
        <w:t>could get her new partner a present</w:t>
      </w:r>
      <w:r w:rsidR="00063EB9" w:rsidRPr="00821AEA">
        <w:rPr>
          <w:rFonts w:ascii="Arial" w:hAnsi="Arial" w:cs="Arial"/>
          <w:sz w:val="24"/>
          <w:szCs w:val="24"/>
        </w:rPr>
        <w:t xml:space="preserve"> for Valentine’s Day</w:t>
      </w:r>
      <w:r w:rsidR="004471BD" w:rsidRPr="00821AEA">
        <w:rPr>
          <w:rFonts w:ascii="Arial" w:hAnsi="Arial" w:cs="Arial"/>
          <w:sz w:val="24"/>
          <w:szCs w:val="24"/>
        </w:rPr>
        <w:t xml:space="preserve">.  </w:t>
      </w:r>
      <w:r w:rsidR="00AE187C" w:rsidRPr="00821AEA">
        <w:rPr>
          <w:rFonts w:ascii="Arial" w:hAnsi="Arial" w:cs="Arial"/>
          <w:sz w:val="24"/>
          <w:szCs w:val="24"/>
        </w:rPr>
        <w:t xml:space="preserve">In March 2006 </w:t>
      </w:r>
      <w:r w:rsidR="00C03F81" w:rsidRPr="00821AEA">
        <w:rPr>
          <w:rFonts w:ascii="Arial" w:hAnsi="Arial" w:cs="Arial"/>
          <w:sz w:val="24"/>
          <w:szCs w:val="24"/>
        </w:rPr>
        <w:t>M</w:t>
      </w:r>
      <w:r w:rsidR="00435B20" w:rsidRPr="00821AEA">
        <w:rPr>
          <w:rFonts w:ascii="Arial" w:hAnsi="Arial" w:cs="Arial"/>
          <w:sz w:val="24"/>
          <w:szCs w:val="24"/>
        </w:rPr>
        <w:t>ary</w:t>
      </w:r>
      <w:r w:rsidR="00AE187C" w:rsidRPr="00821AEA">
        <w:rPr>
          <w:rFonts w:ascii="Arial" w:hAnsi="Arial" w:cs="Arial"/>
          <w:sz w:val="24"/>
          <w:szCs w:val="24"/>
        </w:rPr>
        <w:t xml:space="preserve"> reported to her O</w:t>
      </w:r>
      <w:r w:rsidR="00380D91" w:rsidRPr="00821AEA">
        <w:rPr>
          <w:rFonts w:ascii="Arial" w:hAnsi="Arial" w:cs="Arial"/>
          <w:sz w:val="24"/>
          <w:szCs w:val="24"/>
        </w:rPr>
        <w:t>M</w:t>
      </w:r>
      <w:r w:rsidR="00AE187C" w:rsidRPr="00821AEA">
        <w:rPr>
          <w:rFonts w:ascii="Arial" w:hAnsi="Arial" w:cs="Arial"/>
          <w:sz w:val="24"/>
          <w:szCs w:val="24"/>
        </w:rPr>
        <w:t xml:space="preserve"> that her new partner </w:t>
      </w:r>
      <w:r w:rsidR="00C03F81" w:rsidRPr="00821AEA">
        <w:rPr>
          <w:rFonts w:ascii="Arial" w:hAnsi="Arial" w:cs="Arial"/>
          <w:sz w:val="24"/>
          <w:szCs w:val="24"/>
        </w:rPr>
        <w:t>J</w:t>
      </w:r>
      <w:r w:rsidR="00435B20" w:rsidRPr="00821AEA">
        <w:rPr>
          <w:rFonts w:ascii="Arial" w:hAnsi="Arial" w:cs="Arial"/>
          <w:sz w:val="24"/>
          <w:szCs w:val="24"/>
        </w:rPr>
        <w:t>ohn</w:t>
      </w:r>
      <w:r w:rsidR="00AE187C" w:rsidRPr="00821AEA">
        <w:rPr>
          <w:rFonts w:ascii="Arial" w:hAnsi="Arial" w:cs="Arial"/>
          <w:sz w:val="24"/>
          <w:szCs w:val="24"/>
        </w:rPr>
        <w:t xml:space="preserve"> was a good and positive influence, and that </w:t>
      </w:r>
      <w:r w:rsidR="00435B20" w:rsidRPr="00821AEA">
        <w:rPr>
          <w:rFonts w:ascii="Arial" w:hAnsi="Arial" w:cs="Arial"/>
          <w:sz w:val="24"/>
          <w:szCs w:val="24"/>
        </w:rPr>
        <w:t>she</w:t>
      </w:r>
      <w:r w:rsidR="00AE187C" w:rsidRPr="00821AEA">
        <w:rPr>
          <w:rFonts w:ascii="Arial" w:hAnsi="Arial" w:cs="Arial"/>
          <w:sz w:val="24"/>
          <w:szCs w:val="24"/>
        </w:rPr>
        <w:t xml:space="preserve"> was happy with the way things were going and </w:t>
      </w:r>
      <w:r w:rsidR="001C658B" w:rsidRPr="00821AEA">
        <w:rPr>
          <w:rFonts w:ascii="Arial" w:hAnsi="Arial" w:cs="Arial"/>
          <w:sz w:val="24"/>
          <w:szCs w:val="24"/>
        </w:rPr>
        <w:t>hoping</w:t>
      </w:r>
      <w:r w:rsidR="00AE187C" w:rsidRPr="00821AEA">
        <w:rPr>
          <w:rFonts w:ascii="Arial" w:hAnsi="Arial" w:cs="Arial"/>
          <w:sz w:val="24"/>
          <w:szCs w:val="24"/>
        </w:rPr>
        <w:t xml:space="preserve"> to move in with him. </w:t>
      </w:r>
      <w:r w:rsidR="00C03F81" w:rsidRPr="00821AEA">
        <w:rPr>
          <w:rFonts w:ascii="Arial" w:hAnsi="Arial" w:cs="Arial"/>
          <w:sz w:val="24"/>
          <w:szCs w:val="24"/>
        </w:rPr>
        <w:t>M</w:t>
      </w:r>
      <w:r w:rsidR="00435B20" w:rsidRPr="00821AEA">
        <w:rPr>
          <w:rFonts w:ascii="Arial" w:hAnsi="Arial" w:cs="Arial"/>
          <w:sz w:val="24"/>
          <w:szCs w:val="24"/>
        </w:rPr>
        <w:t xml:space="preserve">ary </w:t>
      </w:r>
      <w:r w:rsidR="001C658B" w:rsidRPr="00821AEA">
        <w:rPr>
          <w:rFonts w:ascii="Arial" w:hAnsi="Arial" w:cs="Arial"/>
          <w:sz w:val="24"/>
          <w:szCs w:val="24"/>
        </w:rPr>
        <w:t xml:space="preserve">also reported that </w:t>
      </w:r>
      <w:r w:rsidR="00435B20" w:rsidRPr="00821AEA">
        <w:rPr>
          <w:rFonts w:ascii="Arial" w:hAnsi="Arial" w:cs="Arial"/>
          <w:sz w:val="24"/>
          <w:szCs w:val="24"/>
        </w:rPr>
        <w:t xml:space="preserve">she </w:t>
      </w:r>
      <w:r w:rsidR="001C658B" w:rsidRPr="00821AEA">
        <w:rPr>
          <w:rFonts w:ascii="Arial" w:hAnsi="Arial" w:cs="Arial"/>
          <w:sz w:val="24"/>
          <w:szCs w:val="24"/>
        </w:rPr>
        <w:t xml:space="preserve">was not happy about attending the alcohol treatment unit 3 to 4 days a week as </w:t>
      </w:r>
      <w:r w:rsidR="00435B20" w:rsidRPr="00821AEA">
        <w:rPr>
          <w:rFonts w:ascii="Arial" w:hAnsi="Arial" w:cs="Arial"/>
          <w:sz w:val="24"/>
          <w:szCs w:val="24"/>
        </w:rPr>
        <w:t>she</w:t>
      </w:r>
      <w:r w:rsidR="001C658B" w:rsidRPr="00821AEA">
        <w:rPr>
          <w:rFonts w:ascii="Arial" w:hAnsi="Arial" w:cs="Arial"/>
          <w:sz w:val="24"/>
          <w:szCs w:val="24"/>
        </w:rPr>
        <w:t xml:space="preserve"> wanted to look for education or employment.</w:t>
      </w:r>
    </w:p>
    <w:p w:rsidR="001C658B" w:rsidRPr="00821AEA" w:rsidRDefault="005925E2" w:rsidP="008452EB">
      <w:pPr>
        <w:ind w:left="720"/>
        <w:rPr>
          <w:rFonts w:ascii="Arial" w:hAnsi="Arial" w:cs="Arial"/>
          <w:sz w:val="24"/>
          <w:szCs w:val="24"/>
        </w:rPr>
      </w:pPr>
      <w:r w:rsidRPr="00821AEA">
        <w:rPr>
          <w:rFonts w:ascii="Arial" w:hAnsi="Arial" w:cs="Arial"/>
          <w:sz w:val="24"/>
          <w:szCs w:val="24"/>
        </w:rPr>
        <w:t>2</w:t>
      </w:r>
      <w:r w:rsidR="001C658B" w:rsidRPr="00821AEA">
        <w:rPr>
          <w:rFonts w:ascii="Arial" w:hAnsi="Arial" w:cs="Arial"/>
          <w:sz w:val="24"/>
          <w:szCs w:val="24"/>
        </w:rPr>
        <w:t xml:space="preserve">. From March 2006 to </w:t>
      </w:r>
      <w:r w:rsidR="00EF0EC2" w:rsidRPr="00821AEA">
        <w:rPr>
          <w:rFonts w:ascii="Arial" w:hAnsi="Arial" w:cs="Arial"/>
          <w:sz w:val="24"/>
          <w:szCs w:val="24"/>
        </w:rPr>
        <w:t>September 2006</w:t>
      </w:r>
      <w:r w:rsidR="001C658B" w:rsidRPr="00821AEA">
        <w:rPr>
          <w:rFonts w:ascii="Arial" w:hAnsi="Arial" w:cs="Arial"/>
          <w:sz w:val="24"/>
          <w:szCs w:val="24"/>
        </w:rPr>
        <w:t xml:space="preserve"> </w:t>
      </w:r>
      <w:r w:rsidR="00C03F81" w:rsidRPr="00821AEA">
        <w:rPr>
          <w:rFonts w:ascii="Arial" w:hAnsi="Arial" w:cs="Arial"/>
          <w:sz w:val="24"/>
          <w:szCs w:val="24"/>
        </w:rPr>
        <w:t>M</w:t>
      </w:r>
      <w:r w:rsidR="00435B20" w:rsidRPr="00821AEA">
        <w:rPr>
          <w:rFonts w:ascii="Arial" w:hAnsi="Arial" w:cs="Arial"/>
          <w:sz w:val="24"/>
          <w:szCs w:val="24"/>
        </w:rPr>
        <w:t>ary</w:t>
      </w:r>
      <w:r w:rsidR="001C658B" w:rsidRPr="00821AEA">
        <w:rPr>
          <w:rFonts w:ascii="Arial" w:hAnsi="Arial" w:cs="Arial"/>
          <w:sz w:val="24"/>
          <w:szCs w:val="24"/>
        </w:rPr>
        <w:t xml:space="preserve"> continued to attend her appointments with </w:t>
      </w:r>
      <w:r w:rsidR="00380D91" w:rsidRPr="00821AEA">
        <w:rPr>
          <w:rFonts w:ascii="Arial" w:hAnsi="Arial" w:cs="Arial"/>
          <w:sz w:val="24"/>
          <w:szCs w:val="24"/>
        </w:rPr>
        <w:t>her OM</w:t>
      </w:r>
      <w:r w:rsidR="001C658B" w:rsidRPr="00821AEA">
        <w:rPr>
          <w:rFonts w:ascii="Arial" w:hAnsi="Arial" w:cs="Arial"/>
          <w:sz w:val="24"/>
          <w:szCs w:val="24"/>
        </w:rPr>
        <w:t xml:space="preserve"> and in April 2006 secured employment. In May </w:t>
      </w:r>
      <w:r w:rsidR="00435B20" w:rsidRPr="00821AEA">
        <w:rPr>
          <w:rFonts w:ascii="Arial" w:hAnsi="Arial" w:cs="Arial"/>
          <w:sz w:val="24"/>
          <w:szCs w:val="24"/>
        </w:rPr>
        <w:t>she</w:t>
      </w:r>
      <w:r w:rsidR="001C658B" w:rsidRPr="00821AEA">
        <w:rPr>
          <w:rFonts w:ascii="Arial" w:hAnsi="Arial" w:cs="Arial"/>
          <w:sz w:val="24"/>
          <w:szCs w:val="24"/>
        </w:rPr>
        <w:t xml:space="preserve"> was referred again by her GP to </w:t>
      </w:r>
      <w:r w:rsidR="006E5656" w:rsidRPr="00821AEA">
        <w:rPr>
          <w:rFonts w:ascii="Arial" w:hAnsi="Arial" w:cs="Arial"/>
          <w:sz w:val="24"/>
          <w:szCs w:val="24"/>
        </w:rPr>
        <w:t>alcohol</w:t>
      </w:r>
      <w:r w:rsidR="001C658B" w:rsidRPr="00821AEA">
        <w:rPr>
          <w:rFonts w:ascii="Arial" w:hAnsi="Arial" w:cs="Arial"/>
          <w:sz w:val="24"/>
          <w:szCs w:val="24"/>
        </w:rPr>
        <w:t xml:space="preserve"> services re</w:t>
      </w:r>
      <w:r w:rsidR="00EF0EC2" w:rsidRPr="00821AEA">
        <w:rPr>
          <w:rFonts w:ascii="Arial" w:hAnsi="Arial" w:cs="Arial"/>
          <w:sz w:val="24"/>
          <w:szCs w:val="24"/>
        </w:rPr>
        <w:t xml:space="preserve">garding </w:t>
      </w:r>
      <w:r w:rsidR="001C658B" w:rsidRPr="00821AEA">
        <w:rPr>
          <w:rFonts w:ascii="Arial" w:hAnsi="Arial" w:cs="Arial"/>
          <w:sz w:val="24"/>
          <w:szCs w:val="24"/>
        </w:rPr>
        <w:t>her alcohol dependency but did not attend</w:t>
      </w:r>
      <w:r w:rsidR="00EF0EC2" w:rsidRPr="00821AEA">
        <w:rPr>
          <w:rFonts w:ascii="Arial" w:hAnsi="Arial" w:cs="Arial"/>
          <w:sz w:val="24"/>
          <w:szCs w:val="24"/>
        </w:rPr>
        <w:t xml:space="preserve">. During this period </w:t>
      </w:r>
      <w:r w:rsidR="00C03F81" w:rsidRPr="00821AEA">
        <w:rPr>
          <w:rFonts w:ascii="Arial" w:hAnsi="Arial" w:cs="Arial"/>
          <w:sz w:val="24"/>
          <w:szCs w:val="24"/>
        </w:rPr>
        <w:t>Mary</w:t>
      </w:r>
      <w:r w:rsidR="00EF0EC2" w:rsidRPr="00821AEA">
        <w:rPr>
          <w:rFonts w:ascii="Arial" w:hAnsi="Arial" w:cs="Arial"/>
          <w:sz w:val="24"/>
          <w:szCs w:val="24"/>
        </w:rPr>
        <w:t xml:space="preserve"> remained in her relation</w:t>
      </w:r>
      <w:r w:rsidR="00435B20" w:rsidRPr="00821AEA">
        <w:rPr>
          <w:rFonts w:ascii="Arial" w:hAnsi="Arial" w:cs="Arial"/>
          <w:sz w:val="24"/>
          <w:szCs w:val="24"/>
        </w:rPr>
        <w:t>sh</w:t>
      </w:r>
      <w:r w:rsidR="00EF0EC2" w:rsidRPr="00821AEA">
        <w:rPr>
          <w:rFonts w:ascii="Arial" w:hAnsi="Arial" w:cs="Arial"/>
          <w:sz w:val="24"/>
          <w:szCs w:val="24"/>
        </w:rPr>
        <w:t xml:space="preserve">ip with </w:t>
      </w:r>
      <w:r w:rsidR="00C03F81" w:rsidRPr="00821AEA">
        <w:rPr>
          <w:rFonts w:ascii="Arial" w:hAnsi="Arial" w:cs="Arial"/>
          <w:sz w:val="24"/>
          <w:szCs w:val="24"/>
        </w:rPr>
        <w:t>J</w:t>
      </w:r>
      <w:r w:rsidR="00435B20" w:rsidRPr="00821AEA">
        <w:rPr>
          <w:rFonts w:ascii="Arial" w:hAnsi="Arial" w:cs="Arial"/>
          <w:sz w:val="24"/>
          <w:szCs w:val="24"/>
        </w:rPr>
        <w:t>ohn</w:t>
      </w:r>
      <w:r w:rsidR="00EF0EC2" w:rsidRPr="00821AEA">
        <w:rPr>
          <w:rFonts w:ascii="Arial" w:hAnsi="Arial" w:cs="Arial"/>
          <w:sz w:val="24"/>
          <w:szCs w:val="24"/>
        </w:rPr>
        <w:t xml:space="preserve"> and reported</w:t>
      </w:r>
      <w:r w:rsidR="00063EB9" w:rsidRPr="00821AEA">
        <w:rPr>
          <w:rFonts w:ascii="Arial" w:hAnsi="Arial" w:cs="Arial"/>
          <w:sz w:val="24"/>
          <w:szCs w:val="24"/>
        </w:rPr>
        <w:t xml:space="preserve"> to her OM that</w:t>
      </w:r>
      <w:r w:rsidR="00EF0EC2" w:rsidRPr="00821AEA">
        <w:rPr>
          <w:rFonts w:ascii="Arial" w:hAnsi="Arial" w:cs="Arial"/>
          <w:sz w:val="24"/>
          <w:szCs w:val="24"/>
        </w:rPr>
        <w:t xml:space="preserve"> they were planning to move to Wales when her licence expired.</w:t>
      </w:r>
    </w:p>
    <w:p w:rsidR="00EF0EC2" w:rsidRPr="00821AEA" w:rsidRDefault="00B70058" w:rsidP="008452EB">
      <w:pPr>
        <w:ind w:left="720"/>
        <w:rPr>
          <w:rFonts w:ascii="Arial" w:hAnsi="Arial" w:cs="Arial"/>
          <w:sz w:val="24"/>
          <w:szCs w:val="24"/>
        </w:rPr>
      </w:pPr>
      <w:r w:rsidRPr="00821AEA">
        <w:rPr>
          <w:rFonts w:ascii="Arial" w:hAnsi="Arial" w:cs="Arial"/>
          <w:sz w:val="24"/>
          <w:szCs w:val="24"/>
        </w:rPr>
        <w:t>3</w:t>
      </w:r>
      <w:r w:rsidR="00EF0EC2" w:rsidRPr="00821AEA">
        <w:rPr>
          <w:rFonts w:ascii="Arial" w:hAnsi="Arial" w:cs="Arial"/>
          <w:sz w:val="24"/>
          <w:szCs w:val="24"/>
        </w:rPr>
        <w:t xml:space="preserve">. In December 2006 </w:t>
      </w:r>
      <w:r w:rsidR="00C03F81" w:rsidRPr="00821AEA">
        <w:rPr>
          <w:rFonts w:ascii="Arial" w:hAnsi="Arial" w:cs="Arial"/>
          <w:sz w:val="24"/>
          <w:szCs w:val="24"/>
        </w:rPr>
        <w:t>M</w:t>
      </w:r>
      <w:r w:rsidR="00435B20" w:rsidRPr="00821AEA">
        <w:rPr>
          <w:rFonts w:ascii="Arial" w:hAnsi="Arial" w:cs="Arial"/>
          <w:sz w:val="24"/>
          <w:szCs w:val="24"/>
        </w:rPr>
        <w:t>ary</w:t>
      </w:r>
      <w:r w:rsidR="00EF0EC2" w:rsidRPr="00821AEA">
        <w:rPr>
          <w:rFonts w:ascii="Arial" w:hAnsi="Arial" w:cs="Arial"/>
          <w:sz w:val="24"/>
          <w:szCs w:val="24"/>
        </w:rPr>
        <w:t xml:space="preserve"> made a complaint of rape against </w:t>
      </w:r>
      <w:r w:rsidR="005925E2" w:rsidRPr="00821AEA">
        <w:rPr>
          <w:rFonts w:ascii="Arial" w:hAnsi="Arial" w:cs="Arial"/>
          <w:sz w:val="24"/>
          <w:szCs w:val="24"/>
        </w:rPr>
        <w:t xml:space="preserve">a third party (not </w:t>
      </w:r>
      <w:r w:rsidR="00C03F81" w:rsidRPr="00821AEA">
        <w:rPr>
          <w:rFonts w:ascii="Arial" w:hAnsi="Arial" w:cs="Arial"/>
          <w:sz w:val="24"/>
          <w:szCs w:val="24"/>
        </w:rPr>
        <w:t>J</w:t>
      </w:r>
      <w:r w:rsidR="00435B20" w:rsidRPr="00821AEA">
        <w:rPr>
          <w:rFonts w:ascii="Arial" w:hAnsi="Arial" w:cs="Arial"/>
          <w:sz w:val="24"/>
          <w:szCs w:val="24"/>
        </w:rPr>
        <w:t>ohn</w:t>
      </w:r>
      <w:r w:rsidR="005925E2" w:rsidRPr="00821AEA">
        <w:rPr>
          <w:rFonts w:ascii="Arial" w:hAnsi="Arial" w:cs="Arial"/>
          <w:sz w:val="24"/>
          <w:szCs w:val="24"/>
        </w:rPr>
        <w:t xml:space="preserve">) which took place </w:t>
      </w:r>
      <w:r w:rsidR="00EF0EC2" w:rsidRPr="00821AEA">
        <w:rPr>
          <w:rFonts w:ascii="Arial" w:hAnsi="Arial" w:cs="Arial"/>
          <w:sz w:val="24"/>
          <w:szCs w:val="24"/>
        </w:rPr>
        <w:t xml:space="preserve">when </w:t>
      </w:r>
      <w:r w:rsidR="00435B20" w:rsidRPr="00821AEA">
        <w:rPr>
          <w:rFonts w:ascii="Arial" w:hAnsi="Arial" w:cs="Arial"/>
          <w:sz w:val="24"/>
          <w:szCs w:val="24"/>
        </w:rPr>
        <w:t>she</w:t>
      </w:r>
      <w:r w:rsidR="005925E2" w:rsidRPr="00821AEA">
        <w:rPr>
          <w:rFonts w:ascii="Arial" w:hAnsi="Arial" w:cs="Arial"/>
          <w:sz w:val="24"/>
          <w:szCs w:val="24"/>
        </w:rPr>
        <w:t xml:space="preserve"> was </w:t>
      </w:r>
      <w:r w:rsidR="00EF0EC2" w:rsidRPr="00821AEA">
        <w:rPr>
          <w:rFonts w:ascii="Arial" w:hAnsi="Arial" w:cs="Arial"/>
          <w:sz w:val="24"/>
          <w:szCs w:val="24"/>
        </w:rPr>
        <w:t>under the influence of alcohol</w:t>
      </w:r>
      <w:r w:rsidRPr="00821AEA">
        <w:rPr>
          <w:rFonts w:ascii="Arial" w:hAnsi="Arial" w:cs="Arial"/>
          <w:sz w:val="24"/>
          <w:szCs w:val="24"/>
        </w:rPr>
        <w:t>,</w:t>
      </w:r>
      <w:r w:rsidR="00EF0EC2" w:rsidRPr="00821AEA">
        <w:rPr>
          <w:rFonts w:ascii="Arial" w:hAnsi="Arial" w:cs="Arial"/>
          <w:sz w:val="24"/>
          <w:szCs w:val="24"/>
        </w:rPr>
        <w:t xml:space="preserve"> but </w:t>
      </w:r>
      <w:r w:rsidR="00435B20" w:rsidRPr="00821AEA">
        <w:rPr>
          <w:rFonts w:ascii="Arial" w:hAnsi="Arial" w:cs="Arial"/>
          <w:sz w:val="24"/>
          <w:szCs w:val="24"/>
        </w:rPr>
        <w:t>she</w:t>
      </w:r>
      <w:r w:rsidR="00EF0EC2" w:rsidRPr="00821AEA">
        <w:rPr>
          <w:rFonts w:ascii="Arial" w:hAnsi="Arial" w:cs="Arial"/>
          <w:sz w:val="24"/>
          <w:szCs w:val="24"/>
        </w:rPr>
        <w:t xml:space="preserve"> refused to support a prosecution and the matter was recorded </w:t>
      </w:r>
      <w:r w:rsidR="00063EB9" w:rsidRPr="00821AEA">
        <w:rPr>
          <w:rFonts w:ascii="Arial" w:hAnsi="Arial" w:cs="Arial"/>
          <w:sz w:val="24"/>
          <w:szCs w:val="24"/>
        </w:rPr>
        <w:t xml:space="preserve">by the police </w:t>
      </w:r>
      <w:r w:rsidR="00EF0EC2" w:rsidRPr="00821AEA">
        <w:rPr>
          <w:rFonts w:ascii="Arial" w:hAnsi="Arial" w:cs="Arial"/>
          <w:sz w:val="24"/>
          <w:szCs w:val="24"/>
        </w:rPr>
        <w:t xml:space="preserve">as </w:t>
      </w:r>
      <w:r w:rsidR="00063EB9" w:rsidRPr="00821AEA">
        <w:rPr>
          <w:rFonts w:ascii="Arial" w:hAnsi="Arial" w:cs="Arial"/>
          <w:sz w:val="24"/>
          <w:szCs w:val="24"/>
        </w:rPr>
        <w:t>‘</w:t>
      </w:r>
      <w:r w:rsidR="00EF0EC2" w:rsidRPr="00821AEA">
        <w:rPr>
          <w:rFonts w:ascii="Arial" w:hAnsi="Arial" w:cs="Arial"/>
          <w:sz w:val="24"/>
          <w:szCs w:val="24"/>
        </w:rPr>
        <w:t>no crime</w:t>
      </w:r>
      <w:r w:rsidR="00063EB9" w:rsidRPr="00821AEA">
        <w:rPr>
          <w:rFonts w:ascii="Arial" w:hAnsi="Arial" w:cs="Arial"/>
          <w:sz w:val="24"/>
          <w:szCs w:val="24"/>
        </w:rPr>
        <w:t>’</w:t>
      </w:r>
      <w:r w:rsidR="00EF0EC2" w:rsidRPr="00821AEA">
        <w:rPr>
          <w:rFonts w:ascii="Arial" w:hAnsi="Arial" w:cs="Arial"/>
          <w:sz w:val="24"/>
          <w:szCs w:val="24"/>
        </w:rPr>
        <w:t>.</w:t>
      </w:r>
    </w:p>
    <w:p w:rsidR="00EF0EC2" w:rsidRPr="00821AEA" w:rsidRDefault="00B70058" w:rsidP="008452EB">
      <w:pPr>
        <w:ind w:left="720"/>
        <w:rPr>
          <w:rFonts w:ascii="Arial" w:hAnsi="Arial" w:cs="Arial"/>
          <w:sz w:val="24"/>
          <w:szCs w:val="24"/>
        </w:rPr>
      </w:pPr>
      <w:r w:rsidRPr="00821AEA">
        <w:rPr>
          <w:rFonts w:ascii="Arial" w:hAnsi="Arial" w:cs="Arial"/>
          <w:sz w:val="24"/>
          <w:szCs w:val="24"/>
        </w:rPr>
        <w:lastRenderedPageBreak/>
        <w:t>4</w:t>
      </w:r>
      <w:r w:rsidR="00EF0EC2" w:rsidRPr="00821AEA">
        <w:rPr>
          <w:rFonts w:ascii="Arial" w:hAnsi="Arial" w:cs="Arial"/>
          <w:sz w:val="24"/>
          <w:szCs w:val="24"/>
        </w:rPr>
        <w:t xml:space="preserve">. In January 2007 </w:t>
      </w:r>
      <w:r w:rsidR="00C03F81" w:rsidRPr="00821AEA">
        <w:rPr>
          <w:rFonts w:ascii="Arial" w:hAnsi="Arial" w:cs="Arial"/>
          <w:sz w:val="24"/>
          <w:szCs w:val="24"/>
        </w:rPr>
        <w:t>M</w:t>
      </w:r>
      <w:r w:rsidR="00435B20" w:rsidRPr="00821AEA">
        <w:rPr>
          <w:rFonts w:ascii="Arial" w:hAnsi="Arial" w:cs="Arial"/>
          <w:sz w:val="24"/>
          <w:szCs w:val="24"/>
        </w:rPr>
        <w:t>ary</w:t>
      </w:r>
      <w:r w:rsidR="00EF0EC2" w:rsidRPr="00821AEA">
        <w:rPr>
          <w:rFonts w:ascii="Arial" w:hAnsi="Arial" w:cs="Arial"/>
          <w:sz w:val="24"/>
          <w:szCs w:val="24"/>
        </w:rPr>
        <w:t xml:space="preserve"> was referred again to </w:t>
      </w:r>
      <w:r w:rsidR="006E5656" w:rsidRPr="00821AEA">
        <w:rPr>
          <w:rFonts w:ascii="Arial" w:hAnsi="Arial" w:cs="Arial"/>
          <w:sz w:val="24"/>
          <w:szCs w:val="24"/>
        </w:rPr>
        <w:t>alcohol</w:t>
      </w:r>
      <w:r w:rsidR="00EF0EC2" w:rsidRPr="00821AEA">
        <w:rPr>
          <w:rFonts w:ascii="Arial" w:hAnsi="Arial" w:cs="Arial"/>
          <w:sz w:val="24"/>
          <w:szCs w:val="24"/>
        </w:rPr>
        <w:t xml:space="preserve"> services for support with detox and attended with her mother and </w:t>
      </w:r>
      <w:r w:rsidR="00C03F81" w:rsidRPr="00821AEA">
        <w:rPr>
          <w:rFonts w:ascii="Arial" w:hAnsi="Arial" w:cs="Arial"/>
          <w:sz w:val="24"/>
          <w:szCs w:val="24"/>
        </w:rPr>
        <w:t>J</w:t>
      </w:r>
      <w:r w:rsidR="00435B20" w:rsidRPr="00821AEA">
        <w:rPr>
          <w:rFonts w:ascii="Arial" w:hAnsi="Arial" w:cs="Arial"/>
          <w:sz w:val="24"/>
          <w:szCs w:val="24"/>
        </w:rPr>
        <w:t>ohn</w:t>
      </w:r>
      <w:r w:rsidR="00EF0EC2" w:rsidRPr="00821AEA">
        <w:rPr>
          <w:rFonts w:ascii="Arial" w:hAnsi="Arial" w:cs="Arial"/>
          <w:sz w:val="24"/>
          <w:szCs w:val="24"/>
        </w:rPr>
        <w:t xml:space="preserve">. </w:t>
      </w:r>
      <w:r w:rsidR="00C03F81" w:rsidRPr="00821AEA">
        <w:rPr>
          <w:rFonts w:ascii="Arial" w:hAnsi="Arial" w:cs="Arial"/>
          <w:sz w:val="24"/>
          <w:szCs w:val="24"/>
        </w:rPr>
        <w:t>Mary</w:t>
      </w:r>
      <w:r w:rsidR="00EF0EC2" w:rsidRPr="00821AEA">
        <w:rPr>
          <w:rFonts w:ascii="Arial" w:hAnsi="Arial" w:cs="Arial"/>
          <w:sz w:val="24"/>
          <w:szCs w:val="24"/>
        </w:rPr>
        <w:t xml:space="preserve"> was given medication to detox at home but subsequently took an overdose</w:t>
      </w:r>
      <w:r w:rsidR="004C7C8F" w:rsidRPr="00821AEA">
        <w:rPr>
          <w:rFonts w:ascii="Arial" w:hAnsi="Arial" w:cs="Arial"/>
          <w:sz w:val="24"/>
          <w:szCs w:val="24"/>
        </w:rPr>
        <w:t xml:space="preserve"> and tried to cut her throat and wrists. </w:t>
      </w:r>
      <w:r w:rsidR="00435B20" w:rsidRPr="00821AEA">
        <w:rPr>
          <w:rFonts w:ascii="Arial" w:hAnsi="Arial" w:cs="Arial"/>
          <w:sz w:val="24"/>
          <w:szCs w:val="24"/>
        </w:rPr>
        <w:t>She</w:t>
      </w:r>
      <w:r w:rsidR="004C7C8F" w:rsidRPr="00821AEA">
        <w:rPr>
          <w:rFonts w:ascii="Arial" w:hAnsi="Arial" w:cs="Arial"/>
          <w:sz w:val="24"/>
          <w:szCs w:val="24"/>
        </w:rPr>
        <w:t xml:space="preserve"> was reportedly drunk and violent. In February 2007 </w:t>
      </w:r>
      <w:r w:rsidR="00C03F81" w:rsidRPr="00821AEA">
        <w:rPr>
          <w:rFonts w:ascii="Arial" w:hAnsi="Arial" w:cs="Arial"/>
          <w:sz w:val="24"/>
          <w:szCs w:val="24"/>
        </w:rPr>
        <w:t>Mary</w:t>
      </w:r>
      <w:r w:rsidR="004C7C8F" w:rsidRPr="00821AEA">
        <w:rPr>
          <w:rFonts w:ascii="Arial" w:hAnsi="Arial" w:cs="Arial"/>
          <w:sz w:val="24"/>
          <w:szCs w:val="24"/>
        </w:rPr>
        <w:t xml:space="preserve"> was arrested for assault after spending an afternoon drinking with </w:t>
      </w:r>
      <w:r w:rsidR="00C03F81" w:rsidRPr="00821AEA">
        <w:rPr>
          <w:rFonts w:ascii="Arial" w:hAnsi="Arial" w:cs="Arial"/>
          <w:sz w:val="24"/>
          <w:szCs w:val="24"/>
        </w:rPr>
        <w:t>J</w:t>
      </w:r>
      <w:r w:rsidR="00435B20" w:rsidRPr="00821AEA">
        <w:rPr>
          <w:rFonts w:ascii="Arial" w:hAnsi="Arial" w:cs="Arial"/>
          <w:sz w:val="24"/>
          <w:szCs w:val="24"/>
        </w:rPr>
        <w:t>ohn</w:t>
      </w:r>
      <w:r w:rsidR="004C7C8F" w:rsidRPr="00821AEA">
        <w:rPr>
          <w:rFonts w:ascii="Arial" w:hAnsi="Arial" w:cs="Arial"/>
          <w:sz w:val="24"/>
          <w:szCs w:val="24"/>
        </w:rPr>
        <w:t xml:space="preserve"> in a </w:t>
      </w:r>
      <w:r w:rsidR="00380D91" w:rsidRPr="00821AEA">
        <w:rPr>
          <w:rFonts w:ascii="Arial" w:hAnsi="Arial" w:cs="Arial"/>
          <w:sz w:val="24"/>
          <w:szCs w:val="24"/>
        </w:rPr>
        <w:t>pub</w:t>
      </w:r>
      <w:r w:rsidR="004C7C8F" w:rsidRPr="00821AEA">
        <w:rPr>
          <w:rFonts w:ascii="Arial" w:hAnsi="Arial" w:cs="Arial"/>
          <w:sz w:val="24"/>
          <w:szCs w:val="24"/>
        </w:rPr>
        <w:t xml:space="preserve">. </w:t>
      </w:r>
      <w:r w:rsidR="00435B20" w:rsidRPr="00821AEA">
        <w:rPr>
          <w:rFonts w:ascii="Arial" w:hAnsi="Arial" w:cs="Arial"/>
          <w:sz w:val="24"/>
          <w:szCs w:val="24"/>
        </w:rPr>
        <w:t>She</w:t>
      </w:r>
      <w:r w:rsidR="00D258F2" w:rsidRPr="00821AEA">
        <w:rPr>
          <w:rFonts w:ascii="Arial" w:hAnsi="Arial" w:cs="Arial"/>
          <w:sz w:val="24"/>
          <w:szCs w:val="24"/>
        </w:rPr>
        <w:t xml:space="preserve"> was referred back to alcohol services and b</w:t>
      </w:r>
      <w:r w:rsidR="004C7C8F" w:rsidRPr="00821AEA">
        <w:rPr>
          <w:rFonts w:ascii="Arial" w:hAnsi="Arial" w:cs="Arial"/>
          <w:sz w:val="24"/>
          <w:szCs w:val="24"/>
        </w:rPr>
        <w:t xml:space="preserve">y March 2007 </w:t>
      </w:r>
      <w:r w:rsidR="00435B20" w:rsidRPr="00821AEA">
        <w:rPr>
          <w:rFonts w:ascii="Arial" w:hAnsi="Arial" w:cs="Arial"/>
          <w:sz w:val="24"/>
          <w:szCs w:val="24"/>
        </w:rPr>
        <w:t>she</w:t>
      </w:r>
      <w:r w:rsidR="004C7C8F" w:rsidRPr="00821AEA">
        <w:rPr>
          <w:rFonts w:ascii="Arial" w:hAnsi="Arial" w:cs="Arial"/>
          <w:sz w:val="24"/>
          <w:szCs w:val="24"/>
        </w:rPr>
        <w:t xml:space="preserve"> was sober and </w:t>
      </w:r>
      <w:r w:rsidR="002C5B52" w:rsidRPr="00821AEA">
        <w:rPr>
          <w:rFonts w:ascii="Arial" w:hAnsi="Arial" w:cs="Arial"/>
          <w:sz w:val="24"/>
          <w:szCs w:val="24"/>
        </w:rPr>
        <w:t xml:space="preserve">saying </w:t>
      </w:r>
      <w:r w:rsidR="00435B20" w:rsidRPr="00821AEA">
        <w:rPr>
          <w:rFonts w:ascii="Arial" w:hAnsi="Arial" w:cs="Arial"/>
          <w:sz w:val="24"/>
          <w:szCs w:val="24"/>
        </w:rPr>
        <w:t>she</w:t>
      </w:r>
      <w:r w:rsidR="002C5B52" w:rsidRPr="00821AEA">
        <w:rPr>
          <w:rFonts w:ascii="Arial" w:hAnsi="Arial" w:cs="Arial"/>
          <w:sz w:val="24"/>
          <w:szCs w:val="24"/>
        </w:rPr>
        <w:t xml:space="preserve"> wi</w:t>
      </w:r>
      <w:r w:rsidR="00435B20" w:rsidRPr="00821AEA">
        <w:rPr>
          <w:rFonts w:ascii="Arial" w:hAnsi="Arial" w:cs="Arial"/>
          <w:sz w:val="24"/>
          <w:szCs w:val="24"/>
        </w:rPr>
        <w:t>shed</w:t>
      </w:r>
      <w:r w:rsidR="002C5B52" w:rsidRPr="00821AEA">
        <w:rPr>
          <w:rFonts w:ascii="Arial" w:hAnsi="Arial" w:cs="Arial"/>
          <w:sz w:val="24"/>
          <w:szCs w:val="24"/>
        </w:rPr>
        <w:t xml:space="preserve"> to stop drinking and wi</w:t>
      </w:r>
      <w:r w:rsidR="00435B20" w:rsidRPr="00821AEA">
        <w:rPr>
          <w:rFonts w:ascii="Arial" w:hAnsi="Arial" w:cs="Arial"/>
          <w:sz w:val="24"/>
          <w:szCs w:val="24"/>
        </w:rPr>
        <w:t>shed</w:t>
      </w:r>
      <w:r w:rsidR="002C5B52" w:rsidRPr="00821AEA">
        <w:rPr>
          <w:rFonts w:ascii="Arial" w:hAnsi="Arial" w:cs="Arial"/>
          <w:sz w:val="24"/>
          <w:szCs w:val="24"/>
        </w:rPr>
        <w:t xml:space="preserve"> to be prescribed antabuse medication</w:t>
      </w:r>
      <w:r w:rsidR="00D16DD6" w:rsidRPr="00821AEA">
        <w:rPr>
          <w:rFonts w:ascii="Arial" w:hAnsi="Arial" w:cs="Arial"/>
          <w:sz w:val="24"/>
          <w:szCs w:val="24"/>
        </w:rPr>
        <w:t xml:space="preserve"> to help her remain sober</w:t>
      </w:r>
      <w:r w:rsidR="002C5B52" w:rsidRPr="00821AEA">
        <w:rPr>
          <w:rFonts w:ascii="Arial" w:hAnsi="Arial" w:cs="Arial"/>
          <w:sz w:val="24"/>
          <w:szCs w:val="24"/>
        </w:rPr>
        <w:t>. On 23 March</w:t>
      </w:r>
      <w:r w:rsidR="004C7C8F" w:rsidRPr="00821AEA">
        <w:rPr>
          <w:rFonts w:ascii="Arial" w:hAnsi="Arial" w:cs="Arial"/>
          <w:sz w:val="24"/>
          <w:szCs w:val="24"/>
        </w:rPr>
        <w:t xml:space="preserve"> </w:t>
      </w:r>
      <w:r w:rsidR="00C03F81" w:rsidRPr="00821AEA">
        <w:rPr>
          <w:rFonts w:ascii="Arial" w:hAnsi="Arial" w:cs="Arial"/>
          <w:sz w:val="24"/>
          <w:szCs w:val="24"/>
        </w:rPr>
        <w:t>Mary</w:t>
      </w:r>
      <w:r w:rsidR="002C5B52" w:rsidRPr="00821AEA">
        <w:rPr>
          <w:rFonts w:ascii="Arial" w:hAnsi="Arial" w:cs="Arial"/>
          <w:sz w:val="24"/>
          <w:szCs w:val="24"/>
        </w:rPr>
        <w:t xml:space="preserve"> </w:t>
      </w:r>
      <w:r w:rsidR="004C7C8F" w:rsidRPr="00821AEA">
        <w:rPr>
          <w:rFonts w:ascii="Arial" w:hAnsi="Arial" w:cs="Arial"/>
          <w:sz w:val="24"/>
          <w:szCs w:val="24"/>
        </w:rPr>
        <w:t xml:space="preserve">was sentenced to a Community order with two years supervision and 100 hours unpaid work. </w:t>
      </w:r>
      <w:r w:rsidR="00435B20" w:rsidRPr="00821AEA">
        <w:rPr>
          <w:rFonts w:ascii="Arial" w:hAnsi="Arial" w:cs="Arial"/>
          <w:sz w:val="24"/>
          <w:szCs w:val="24"/>
        </w:rPr>
        <w:t>She</w:t>
      </w:r>
      <w:r w:rsidR="004C7C8F" w:rsidRPr="00821AEA">
        <w:rPr>
          <w:rFonts w:ascii="Arial" w:hAnsi="Arial" w:cs="Arial"/>
          <w:sz w:val="24"/>
          <w:szCs w:val="24"/>
        </w:rPr>
        <w:t xml:space="preserve"> recommenced detox treatment and was prescribed antabuse medication</w:t>
      </w:r>
      <w:r w:rsidR="002C5B52" w:rsidRPr="00821AEA">
        <w:rPr>
          <w:rFonts w:ascii="Arial" w:hAnsi="Arial" w:cs="Arial"/>
          <w:sz w:val="24"/>
          <w:szCs w:val="24"/>
        </w:rPr>
        <w:t xml:space="preserve"> for one month</w:t>
      </w:r>
      <w:r w:rsidR="004C7C8F" w:rsidRPr="00821AEA">
        <w:rPr>
          <w:rFonts w:ascii="Arial" w:hAnsi="Arial" w:cs="Arial"/>
          <w:sz w:val="24"/>
          <w:szCs w:val="24"/>
        </w:rPr>
        <w:t xml:space="preserve">. </w:t>
      </w:r>
    </w:p>
    <w:p w:rsidR="004C7C8F" w:rsidRPr="00821AEA" w:rsidRDefault="00B70058" w:rsidP="008452EB">
      <w:pPr>
        <w:ind w:left="720"/>
        <w:rPr>
          <w:rFonts w:ascii="Arial" w:hAnsi="Arial" w:cs="Arial"/>
          <w:sz w:val="24"/>
          <w:szCs w:val="24"/>
        </w:rPr>
      </w:pPr>
      <w:r w:rsidRPr="00821AEA">
        <w:rPr>
          <w:rFonts w:ascii="Arial" w:hAnsi="Arial" w:cs="Arial"/>
          <w:sz w:val="24"/>
          <w:szCs w:val="24"/>
        </w:rPr>
        <w:t>5</w:t>
      </w:r>
      <w:r w:rsidR="004C7C8F" w:rsidRPr="00821AEA">
        <w:rPr>
          <w:rFonts w:ascii="Arial" w:hAnsi="Arial" w:cs="Arial"/>
          <w:sz w:val="24"/>
          <w:szCs w:val="24"/>
        </w:rPr>
        <w:t xml:space="preserve">. Between March 2007 and April 2007 </w:t>
      </w:r>
      <w:r w:rsidR="00C03F81" w:rsidRPr="00821AEA">
        <w:rPr>
          <w:rFonts w:ascii="Arial" w:hAnsi="Arial" w:cs="Arial"/>
          <w:sz w:val="24"/>
          <w:szCs w:val="24"/>
        </w:rPr>
        <w:t>M</w:t>
      </w:r>
      <w:r w:rsidR="00435B20" w:rsidRPr="00821AEA">
        <w:rPr>
          <w:rFonts w:ascii="Arial" w:hAnsi="Arial" w:cs="Arial"/>
          <w:sz w:val="24"/>
          <w:szCs w:val="24"/>
        </w:rPr>
        <w:t>ary</w:t>
      </w:r>
      <w:r w:rsidR="004C7C8F" w:rsidRPr="00821AEA">
        <w:rPr>
          <w:rFonts w:ascii="Arial" w:hAnsi="Arial" w:cs="Arial"/>
          <w:sz w:val="24"/>
          <w:szCs w:val="24"/>
        </w:rPr>
        <w:t xml:space="preserve"> attended her appointments with </w:t>
      </w:r>
      <w:r w:rsidR="00266CD2" w:rsidRPr="00821AEA">
        <w:rPr>
          <w:rFonts w:ascii="Arial" w:hAnsi="Arial" w:cs="Arial"/>
          <w:sz w:val="24"/>
          <w:szCs w:val="24"/>
        </w:rPr>
        <w:t>probation</w:t>
      </w:r>
      <w:r w:rsidR="004C7C8F" w:rsidRPr="00821AEA">
        <w:rPr>
          <w:rFonts w:ascii="Arial" w:hAnsi="Arial" w:cs="Arial"/>
          <w:sz w:val="24"/>
          <w:szCs w:val="24"/>
        </w:rPr>
        <w:t xml:space="preserve"> but did not attend her appointments with the alcohol services, and was discharged by them on 14 April 2007. </w:t>
      </w:r>
      <w:r w:rsidR="00C03F81" w:rsidRPr="00821AEA">
        <w:rPr>
          <w:rFonts w:ascii="Arial" w:hAnsi="Arial" w:cs="Arial"/>
          <w:sz w:val="24"/>
          <w:szCs w:val="24"/>
        </w:rPr>
        <w:t>M</w:t>
      </w:r>
      <w:r w:rsidR="00435B20" w:rsidRPr="00821AEA">
        <w:rPr>
          <w:rFonts w:ascii="Arial" w:hAnsi="Arial" w:cs="Arial"/>
          <w:sz w:val="24"/>
          <w:szCs w:val="24"/>
        </w:rPr>
        <w:t>ary</w:t>
      </w:r>
      <w:r w:rsidR="004C7C8F" w:rsidRPr="00821AEA">
        <w:rPr>
          <w:rFonts w:ascii="Arial" w:hAnsi="Arial" w:cs="Arial"/>
          <w:sz w:val="24"/>
          <w:szCs w:val="24"/>
        </w:rPr>
        <w:t xml:space="preserve"> continued to attend her appointments </w:t>
      </w:r>
      <w:r w:rsidR="00266CD2" w:rsidRPr="00821AEA">
        <w:rPr>
          <w:rFonts w:ascii="Arial" w:hAnsi="Arial" w:cs="Arial"/>
          <w:sz w:val="24"/>
          <w:szCs w:val="24"/>
        </w:rPr>
        <w:t xml:space="preserve">with her OM </w:t>
      </w:r>
      <w:r w:rsidR="00B85319" w:rsidRPr="00821AEA">
        <w:rPr>
          <w:rFonts w:ascii="Arial" w:hAnsi="Arial" w:cs="Arial"/>
          <w:sz w:val="24"/>
          <w:szCs w:val="24"/>
        </w:rPr>
        <w:t>and in</w:t>
      </w:r>
      <w:r w:rsidR="004C7C8F" w:rsidRPr="00821AEA">
        <w:rPr>
          <w:rFonts w:ascii="Arial" w:hAnsi="Arial" w:cs="Arial"/>
          <w:sz w:val="24"/>
          <w:szCs w:val="24"/>
        </w:rPr>
        <w:t xml:space="preserve"> July 2007 </w:t>
      </w:r>
      <w:r w:rsidR="00C03F81" w:rsidRPr="00821AEA">
        <w:rPr>
          <w:rFonts w:ascii="Arial" w:hAnsi="Arial" w:cs="Arial"/>
          <w:sz w:val="24"/>
          <w:szCs w:val="24"/>
        </w:rPr>
        <w:t>Mary</w:t>
      </w:r>
      <w:r w:rsidR="00435B20" w:rsidRPr="00821AEA">
        <w:rPr>
          <w:rFonts w:ascii="Arial" w:hAnsi="Arial" w:cs="Arial"/>
          <w:sz w:val="24"/>
          <w:szCs w:val="24"/>
        </w:rPr>
        <w:t xml:space="preserve"> </w:t>
      </w:r>
      <w:r w:rsidR="004C7C8F" w:rsidRPr="00821AEA">
        <w:rPr>
          <w:rFonts w:ascii="Arial" w:hAnsi="Arial" w:cs="Arial"/>
          <w:sz w:val="24"/>
          <w:szCs w:val="24"/>
        </w:rPr>
        <w:t xml:space="preserve">informed </w:t>
      </w:r>
      <w:r w:rsidR="00266CD2" w:rsidRPr="00821AEA">
        <w:rPr>
          <w:rFonts w:ascii="Arial" w:hAnsi="Arial" w:cs="Arial"/>
          <w:sz w:val="24"/>
          <w:szCs w:val="24"/>
        </w:rPr>
        <w:t>him t</w:t>
      </w:r>
      <w:r w:rsidR="004C7C8F" w:rsidRPr="00821AEA">
        <w:rPr>
          <w:rFonts w:ascii="Arial" w:hAnsi="Arial" w:cs="Arial"/>
          <w:sz w:val="24"/>
          <w:szCs w:val="24"/>
        </w:rPr>
        <w:t xml:space="preserve">hat </w:t>
      </w:r>
      <w:r w:rsidR="00435B20" w:rsidRPr="00821AEA">
        <w:rPr>
          <w:rFonts w:ascii="Arial" w:hAnsi="Arial" w:cs="Arial"/>
          <w:sz w:val="24"/>
          <w:szCs w:val="24"/>
        </w:rPr>
        <w:t xml:space="preserve">she </w:t>
      </w:r>
      <w:r w:rsidR="004C7C8F" w:rsidRPr="00821AEA">
        <w:rPr>
          <w:rFonts w:ascii="Arial" w:hAnsi="Arial" w:cs="Arial"/>
          <w:sz w:val="24"/>
          <w:szCs w:val="24"/>
        </w:rPr>
        <w:t xml:space="preserve">had broken up with </w:t>
      </w:r>
      <w:r w:rsidR="00C03F81" w:rsidRPr="00821AEA">
        <w:rPr>
          <w:rFonts w:ascii="Arial" w:hAnsi="Arial" w:cs="Arial"/>
          <w:sz w:val="24"/>
          <w:szCs w:val="24"/>
        </w:rPr>
        <w:t>J</w:t>
      </w:r>
      <w:r w:rsidR="00435B20" w:rsidRPr="00821AEA">
        <w:rPr>
          <w:rFonts w:ascii="Arial" w:hAnsi="Arial" w:cs="Arial"/>
          <w:sz w:val="24"/>
          <w:szCs w:val="24"/>
        </w:rPr>
        <w:t>ohn</w:t>
      </w:r>
      <w:r w:rsidR="004C7C8F" w:rsidRPr="00821AEA">
        <w:rPr>
          <w:rFonts w:ascii="Arial" w:hAnsi="Arial" w:cs="Arial"/>
          <w:sz w:val="24"/>
          <w:szCs w:val="24"/>
        </w:rPr>
        <w:t xml:space="preserve">. </w:t>
      </w:r>
      <w:r w:rsidR="00EF4F71" w:rsidRPr="00821AEA">
        <w:rPr>
          <w:rFonts w:ascii="Arial" w:hAnsi="Arial" w:cs="Arial"/>
          <w:sz w:val="24"/>
          <w:szCs w:val="24"/>
        </w:rPr>
        <w:t xml:space="preserve">At this stage </w:t>
      </w:r>
      <w:r w:rsidR="00435B20" w:rsidRPr="00821AEA">
        <w:rPr>
          <w:rFonts w:ascii="Arial" w:hAnsi="Arial" w:cs="Arial"/>
          <w:sz w:val="24"/>
          <w:szCs w:val="24"/>
        </w:rPr>
        <w:t>sh</w:t>
      </w:r>
      <w:r w:rsidR="00EF4F71" w:rsidRPr="00821AEA">
        <w:rPr>
          <w:rFonts w:ascii="Arial" w:hAnsi="Arial" w:cs="Arial"/>
          <w:sz w:val="24"/>
          <w:szCs w:val="24"/>
        </w:rPr>
        <w:t xml:space="preserve">e also started to drink again and was re-referred to alcohol services. </w:t>
      </w:r>
      <w:r w:rsidR="00435B20" w:rsidRPr="00821AEA">
        <w:rPr>
          <w:rFonts w:ascii="Arial" w:hAnsi="Arial" w:cs="Arial"/>
          <w:sz w:val="24"/>
          <w:szCs w:val="24"/>
        </w:rPr>
        <w:t>Sh</w:t>
      </w:r>
      <w:r w:rsidR="00EF4F71" w:rsidRPr="00821AEA">
        <w:rPr>
          <w:rFonts w:ascii="Arial" w:hAnsi="Arial" w:cs="Arial"/>
          <w:sz w:val="24"/>
          <w:szCs w:val="24"/>
        </w:rPr>
        <w:t xml:space="preserve">e was </w:t>
      </w:r>
      <w:r w:rsidR="00B85319" w:rsidRPr="00821AEA">
        <w:rPr>
          <w:rFonts w:ascii="Arial" w:hAnsi="Arial" w:cs="Arial"/>
          <w:sz w:val="24"/>
          <w:szCs w:val="24"/>
        </w:rPr>
        <w:t xml:space="preserve">described as being ‘a long-term chaotic drinker who is liable to aggression and self-harm – cutting and throwing herself downstairs or out of windows’ and </w:t>
      </w:r>
      <w:r w:rsidR="00EF4F71" w:rsidRPr="00821AEA">
        <w:rPr>
          <w:rFonts w:ascii="Arial" w:hAnsi="Arial" w:cs="Arial"/>
          <w:sz w:val="24"/>
          <w:szCs w:val="24"/>
        </w:rPr>
        <w:t>assessed as being at risk both when drinking and when trying to stop drinking.</w:t>
      </w:r>
    </w:p>
    <w:p w:rsidR="002B38D7" w:rsidRPr="00821AEA" w:rsidRDefault="00B70058" w:rsidP="008452EB">
      <w:pPr>
        <w:ind w:left="720"/>
        <w:rPr>
          <w:rFonts w:ascii="Arial" w:hAnsi="Arial" w:cs="Arial"/>
          <w:sz w:val="24"/>
          <w:szCs w:val="24"/>
        </w:rPr>
      </w:pPr>
      <w:r w:rsidRPr="00821AEA">
        <w:rPr>
          <w:rFonts w:ascii="Arial" w:hAnsi="Arial" w:cs="Arial"/>
          <w:sz w:val="24"/>
          <w:szCs w:val="24"/>
        </w:rPr>
        <w:t>6</w:t>
      </w:r>
      <w:r w:rsidR="00EF4F71" w:rsidRPr="00821AEA">
        <w:rPr>
          <w:rFonts w:ascii="Arial" w:hAnsi="Arial" w:cs="Arial"/>
          <w:sz w:val="24"/>
          <w:szCs w:val="24"/>
        </w:rPr>
        <w:t xml:space="preserve">. There appears to have been no contact between </w:t>
      </w:r>
      <w:r w:rsidR="00C03F81" w:rsidRPr="00821AEA">
        <w:rPr>
          <w:rFonts w:ascii="Arial" w:hAnsi="Arial" w:cs="Arial"/>
          <w:sz w:val="24"/>
          <w:szCs w:val="24"/>
        </w:rPr>
        <w:t>M</w:t>
      </w:r>
      <w:r w:rsidR="00435B20" w:rsidRPr="00821AEA">
        <w:rPr>
          <w:rFonts w:ascii="Arial" w:hAnsi="Arial" w:cs="Arial"/>
          <w:sz w:val="24"/>
          <w:szCs w:val="24"/>
        </w:rPr>
        <w:t>ary</w:t>
      </w:r>
      <w:r w:rsidR="00EF4F71" w:rsidRPr="00821AEA">
        <w:rPr>
          <w:rFonts w:ascii="Arial" w:hAnsi="Arial" w:cs="Arial"/>
          <w:sz w:val="24"/>
          <w:szCs w:val="24"/>
        </w:rPr>
        <w:t xml:space="preserve"> and </w:t>
      </w:r>
      <w:r w:rsidR="00C03F81" w:rsidRPr="00821AEA">
        <w:rPr>
          <w:rFonts w:ascii="Arial" w:hAnsi="Arial" w:cs="Arial"/>
          <w:sz w:val="24"/>
          <w:szCs w:val="24"/>
        </w:rPr>
        <w:t>J</w:t>
      </w:r>
      <w:r w:rsidR="000C33EA" w:rsidRPr="00821AEA">
        <w:rPr>
          <w:rFonts w:ascii="Arial" w:hAnsi="Arial" w:cs="Arial"/>
          <w:sz w:val="24"/>
          <w:szCs w:val="24"/>
        </w:rPr>
        <w:t>ohn</w:t>
      </w:r>
      <w:r w:rsidR="00EF4F71" w:rsidRPr="00821AEA">
        <w:rPr>
          <w:rFonts w:ascii="Arial" w:hAnsi="Arial" w:cs="Arial"/>
          <w:sz w:val="24"/>
          <w:szCs w:val="24"/>
        </w:rPr>
        <w:t xml:space="preserve"> from July 2007 until May 2008</w:t>
      </w:r>
      <w:r w:rsidR="000C33EA" w:rsidRPr="00821AEA">
        <w:rPr>
          <w:rFonts w:ascii="Arial" w:hAnsi="Arial" w:cs="Arial"/>
          <w:sz w:val="24"/>
          <w:szCs w:val="24"/>
        </w:rPr>
        <w:t xml:space="preserve"> although John’s family maintain that their relationship continued (</w:t>
      </w:r>
      <w:r w:rsidR="000C33EA" w:rsidRPr="00821AEA">
        <w:rPr>
          <w:rFonts w:ascii="Arial" w:hAnsi="Arial" w:cs="Arial"/>
          <w:i/>
          <w:sz w:val="24"/>
          <w:szCs w:val="24"/>
        </w:rPr>
        <w:t xml:space="preserve">cross reference </w:t>
      </w:r>
      <w:r w:rsidR="00C14100" w:rsidRPr="00821AEA">
        <w:rPr>
          <w:rFonts w:ascii="Arial" w:hAnsi="Arial" w:cs="Arial"/>
          <w:i/>
          <w:sz w:val="24"/>
          <w:szCs w:val="24"/>
        </w:rPr>
        <w:t xml:space="preserve">Comments from </w:t>
      </w:r>
      <w:r w:rsidR="000C33EA" w:rsidRPr="00821AEA">
        <w:rPr>
          <w:rFonts w:ascii="Arial" w:hAnsi="Arial" w:cs="Arial"/>
          <w:i/>
          <w:sz w:val="24"/>
          <w:szCs w:val="24"/>
        </w:rPr>
        <w:t xml:space="preserve">Family </w:t>
      </w:r>
      <w:r w:rsidR="00C14100" w:rsidRPr="00821AEA">
        <w:rPr>
          <w:rFonts w:ascii="Arial" w:hAnsi="Arial" w:cs="Arial"/>
          <w:i/>
          <w:sz w:val="24"/>
          <w:szCs w:val="24"/>
        </w:rPr>
        <w:t>Members</w:t>
      </w:r>
      <w:r w:rsidR="000C33EA" w:rsidRPr="00821AEA">
        <w:rPr>
          <w:rFonts w:ascii="Arial" w:hAnsi="Arial" w:cs="Arial"/>
          <w:i/>
          <w:sz w:val="24"/>
          <w:szCs w:val="24"/>
        </w:rPr>
        <w:t xml:space="preserve"> para </w:t>
      </w:r>
      <w:r w:rsidR="00C14100" w:rsidRPr="00821AEA">
        <w:rPr>
          <w:rFonts w:ascii="Arial" w:hAnsi="Arial" w:cs="Arial"/>
          <w:i/>
          <w:sz w:val="24"/>
          <w:szCs w:val="24"/>
        </w:rPr>
        <w:t>7</w:t>
      </w:r>
      <w:r w:rsidR="000C33EA" w:rsidRPr="00821AEA">
        <w:rPr>
          <w:rFonts w:ascii="Arial" w:hAnsi="Arial" w:cs="Arial"/>
          <w:sz w:val="24"/>
          <w:szCs w:val="24"/>
        </w:rPr>
        <w:t>)</w:t>
      </w:r>
      <w:r w:rsidR="00EF4F71" w:rsidRPr="00821AEA">
        <w:rPr>
          <w:rFonts w:ascii="Arial" w:hAnsi="Arial" w:cs="Arial"/>
          <w:sz w:val="24"/>
          <w:szCs w:val="24"/>
        </w:rPr>
        <w:t xml:space="preserve">. During this period </w:t>
      </w:r>
      <w:r w:rsidR="00C03F81" w:rsidRPr="00821AEA">
        <w:rPr>
          <w:rFonts w:ascii="Arial" w:hAnsi="Arial" w:cs="Arial"/>
          <w:sz w:val="24"/>
          <w:szCs w:val="24"/>
        </w:rPr>
        <w:t>M</w:t>
      </w:r>
      <w:r w:rsidR="000C33EA" w:rsidRPr="00821AEA">
        <w:rPr>
          <w:rFonts w:ascii="Arial" w:hAnsi="Arial" w:cs="Arial"/>
          <w:sz w:val="24"/>
          <w:szCs w:val="24"/>
        </w:rPr>
        <w:t>ary</w:t>
      </w:r>
      <w:r w:rsidR="003120CA" w:rsidRPr="00821AEA">
        <w:rPr>
          <w:rFonts w:ascii="Arial" w:hAnsi="Arial" w:cs="Arial"/>
          <w:sz w:val="24"/>
          <w:szCs w:val="24"/>
        </w:rPr>
        <w:t xml:space="preserve"> continued to see her </w:t>
      </w:r>
      <w:r w:rsidR="00380D91" w:rsidRPr="00821AEA">
        <w:rPr>
          <w:rFonts w:ascii="Arial" w:hAnsi="Arial" w:cs="Arial"/>
          <w:sz w:val="24"/>
          <w:szCs w:val="24"/>
        </w:rPr>
        <w:t>OM</w:t>
      </w:r>
      <w:r w:rsidR="003120CA" w:rsidRPr="00821AEA">
        <w:rPr>
          <w:rFonts w:ascii="Arial" w:hAnsi="Arial" w:cs="Arial"/>
          <w:sz w:val="24"/>
          <w:szCs w:val="24"/>
        </w:rPr>
        <w:t xml:space="preserve"> with only one missed appointment. </w:t>
      </w:r>
      <w:r w:rsidR="000C33EA" w:rsidRPr="00821AEA">
        <w:rPr>
          <w:rFonts w:ascii="Arial" w:hAnsi="Arial" w:cs="Arial"/>
          <w:sz w:val="24"/>
          <w:szCs w:val="24"/>
        </w:rPr>
        <w:t>Sh</w:t>
      </w:r>
      <w:r w:rsidR="003120CA" w:rsidRPr="00821AEA">
        <w:rPr>
          <w:rFonts w:ascii="Arial" w:hAnsi="Arial" w:cs="Arial"/>
          <w:sz w:val="24"/>
          <w:szCs w:val="24"/>
        </w:rPr>
        <w:t>e had a chaotic period of heavy drinking in August and September 2007 resulting in several brief admissions to hospital</w:t>
      </w:r>
      <w:r w:rsidR="006E7A73" w:rsidRPr="00821AEA">
        <w:rPr>
          <w:rFonts w:ascii="Arial" w:hAnsi="Arial" w:cs="Arial"/>
          <w:sz w:val="24"/>
          <w:szCs w:val="24"/>
        </w:rPr>
        <w:t>, including one admission following an overdose.</w:t>
      </w:r>
      <w:r w:rsidR="003120CA" w:rsidRPr="00821AEA">
        <w:rPr>
          <w:rFonts w:ascii="Arial" w:hAnsi="Arial" w:cs="Arial"/>
          <w:sz w:val="24"/>
          <w:szCs w:val="24"/>
        </w:rPr>
        <w:t xml:space="preserve"> Contact with </w:t>
      </w:r>
      <w:r w:rsidR="005925E2" w:rsidRPr="00821AEA">
        <w:rPr>
          <w:rFonts w:ascii="Arial" w:hAnsi="Arial" w:cs="Arial"/>
          <w:sz w:val="24"/>
          <w:szCs w:val="24"/>
        </w:rPr>
        <w:t xml:space="preserve">alcohol services </w:t>
      </w:r>
      <w:r w:rsidR="003120CA" w:rsidRPr="00821AEA">
        <w:rPr>
          <w:rFonts w:ascii="Arial" w:hAnsi="Arial" w:cs="Arial"/>
          <w:sz w:val="24"/>
          <w:szCs w:val="24"/>
        </w:rPr>
        <w:t xml:space="preserve">was ceased in October 2007 </w:t>
      </w:r>
      <w:r w:rsidR="002C5B52" w:rsidRPr="00821AEA">
        <w:rPr>
          <w:rFonts w:ascii="Arial" w:hAnsi="Arial" w:cs="Arial"/>
          <w:sz w:val="24"/>
          <w:szCs w:val="24"/>
        </w:rPr>
        <w:t xml:space="preserve">as efforts to engage her had not worked and contact had ceased. </w:t>
      </w:r>
      <w:r w:rsidR="006E7A73" w:rsidRPr="00821AEA">
        <w:rPr>
          <w:rFonts w:ascii="Arial" w:hAnsi="Arial" w:cs="Arial"/>
          <w:sz w:val="24"/>
          <w:szCs w:val="24"/>
        </w:rPr>
        <w:t xml:space="preserve">In January 2008 her OM noted that </w:t>
      </w:r>
      <w:r w:rsidR="000C33EA" w:rsidRPr="00821AEA">
        <w:rPr>
          <w:rFonts w:ascii="Arial" w:hAnsi="Arial" w:cs="Arial"/>
          <w:sz w:val="24"/>
          <w:szCs w:val="24"/>
        </w:rPr>
        <w:t>sh</w:t>
      </w:r>
      <w:r w:rsidR="006E7A73" w:rsidRPr="00821AEA">
        <w:rPr>
          <w:rFonts w:ascii="Arial" w:hAnsi="Arial" w:cs="Arial"/>
          <w:sz w:val="24"/>
          <w:szCs w:val="24"/>
        </w:rPr>
        <w:t xml:space="preserve">e was drinking but not asking for help and in February </w:t>
      </w:r>
      <w:r w:rsidR="00C03F81" w:rsidRPr="00821AEA">
        <w:rPr>
          <w:rFonts w:ascii="Arial" w:hAnsi="Arial" w:cs="Arial"/>
          <w:sz w:val="24"/>
          <w:szCs w:val="24"/>
        </w:rPr>
        <w:t>Mary</w:t>
      </w:r>
      <w:r w:rsidR="006E7A73" w:rsidRPr="00821AEA">
        <w:rPr>
          <w:rFonts w:ascii="Arial" w:hAnsi="Arial" w:cs="Arial"/>
          <w:sz w:val="24"/>
          <w:szCs w:val="24"/>
        </w:rPr>
        <w:t xml:space="preserve"> told him that </w:t>
      </w:r>
      <w:r w:rsidR="000C33EA" w:rsidRPr="00821AEA">
        <w:rPr>
          <w:rFonts w:ascii="Arial" w:hAnsi="Arial" w:cs="Arial"/>
          <w:sz w:val="24"/>
          <w:szCs w:val="24"/>
        </w:rPr>
        <w:t>sh</w:t>
      </w:r>
      <w:r w:rsidR="006E7A73" w:rsidRPr="00821AEA">
        <w:rPr>
          <w:rFonts w:ascii="Arial" w:hAnsi="Arial" w:cs="Arial"/>
          <w:sz w:val="24"/>
          <w:szCs w:val="24"/>
        </w:rPr>
        <w:t xml:space="preserve">e was drinking but not bingeing or drinking vodka. </w:t>
      </w:r>
      <w:r w:rsidR="003120CA" w:rsidRPr="00821AEA">
        <w:rPr>
          <w:rFonts w:ascii="Arial" w:hAnsi="Arial" w:cs="Arial"/>
          <w:sz w:val="24"/>
          <w:szCs w:val="24"/>
        </w:rPr>
        <w:t xml:space="preserve">In March 2008 police were called after a fight broke out between </w:t>
      </w:r>
      <w:r w:rsidR="00C03F81" w:rsidRPr="00821AEA">
        <w:rPr>
          <w:rFonts w:ascii="Arial" w:hAnsi="Arial" w:cs="Arial"/>
          <w:sz w:val="24"/>
          <w:szCs w:val="24"/>
        </w:rPr>
        <w:t>M</w:t>
      </w:r>
      <w:r w:rsidR="000C33EA" w:rsidRPr="00821AEA">
        <w:rPr>
          <w:rFonts w:ascii="Arial" w:hAnsi="Arial" w:cs="Arial"/>
          <w:sz w:val="24"/>
          <w:szCs w:val="24"/>
        </w:rPr>
        <w:t>ary</w:t>
      </w:r>
      <w:r w:rsidR="003120CA" w:rsidRPr="00821AEA">
        <w:rPr>
          <w:rFonts w:ascii="Arial" w:hAnsi="Arial" w:cs="Arial"/>
          <w:sz w:val="24"/>
          <w:szCs w:val="24"/>
        </w:rPr>
        <w:t xml:space="preserve"> and her parents. </w:t>
      </w:r>
      <w:r w:rsidR="00C03F81" w:rsidRPr="00821AEA">
        <w:rPr>
          <w:rFonts w:ascii="Arial" w:hAnsi="Arial" w:cs="Arial"/>
          <w:sz w:val="24"/>
          <w:szCs w:val="24"/>
        </w:rPr>
        <w:t>M</w:t>
      </w:r>
      <w:r w:rsidR="000C33EA" w:rsidRPr="00821AEA">
        <w:rPr>
          <w:rFonts w:ascii="Arial" w:hAnsi="Arial" w:cs="Arial"/>
          <w:sz w:val="24"/>
          <w:szCs w:val="24"/>
        </w:rPr>
        <w:t>ary</w:t>
      </w:r>
      <w:r w:rsidR="003120CA" w:rsidRPr="00821AEA">
        <w:rPr>
          <w:rFonts w:ascii="Arial" w:hAnsi="Arial" w:cs="Arial"/>
          <w:sz w:val="24"/>
          <w:szCs w:val="24"/>
        </w:rPr>
        <w:t xml:space="preserve"> had been drinking and driven off in a car. Police attended again after </w:t>
      </w:r>
      <w:r w:rsidR="00C03F81" w:rsidRPr="00821AEA">
        <w:rPr>
          <w:rFonts w:ascii="Arial" w:hAnsi="Arial" w:cs="Arial"/>
          <w:sz w:val="24"/>
          <w:szCs w:val="24"/>
        </w:rPr>
        <w:t>M</w:t>
      </w:r>
      <w:r w:rsidR="000C33EA" w:rsidRPr="00821AEA">
        <w:rPr>
          <w:rFonts w:ascii="Arial" w:hAnsi="Arial" w:cs="Arial"/>
          <w:sz w:val="24"/>
          <w:szCs w:val="24"/>
        </w:rPr>
        <w:t>ary</w:t>
      </w:r>
      <w:r w:rsidR="003120CA" w:rsidRPr="00821AEA">
        <w:rPr>
          <w:rFonts w:ascii="Arial" w:hAnsi="Arial" w:cs="Arial"/>
          <w:sz w:val="24"/>
          <w:szCs w:val="24"/>
        </w:rPr>
        <w:t xml:space="preserve"> returned but her parents did not wi</w:t>
      </w:r>
      <w:r w:rsidR="000C33EA" w:rsidRPr="00821AEA">
        <w:rPr>
          <w:rFonts w:ascii="Arial" w:hAnsi="Arial" w:cs="Arial"/>
          <w:sz w:val="24"/>
          <w:szCs w:val="24"/>
        </w:rPr>
        <w:t>sh</w:t>
      </w:r>
      <w:r w:rsidR="003120CA" w:rsidRPr="00821AEA">
        <w:rPr>
          <w:rFonts w:ascii="Arial" w:hAnsi="Arial" w:cs="Arial"/>
          <w:sz w:val="24"/>
          <w:szCs w:val="24"/>
        </w:rPr>
        <w:t xml:space="preserve"> to press charges. In April 2008 </w:t>
      </w:r>
      <w:r w:rsidR="00C03F81" w:rsidRPr="00821AEA">
        <w:rPr>
          <w:rFonts w:ascii="Arial" w:hAnsi="Arial" w:cs="Arial"/>
          <w:sz w:val="24"/>
          <w:szCs w:val="24"/>
        </w:rPr>
        <w:t>M</w:t>
      </w:r>
      <w:r w:rsidR="000C33EA" w:rsidRPr="00821AEA">
        <w:rPr>
          <w:rFonts w:ascii="Arial" w:hAnsi="Arial" w:cs="Arial"/>
          <w:sz w:val="24"/>
          <w:szCs w:val="24"/>
        </w:rPr>
        <w:t>ary</w:t>
      </w:r>
      <w:r w:rsidR="003120CA" w:rsidRPr="00821AEA">
        <w:rPr>
          <w:rFonts w:ascii="Arial" w:hAnsi="Arial" w:cs="Arial"/>
          <w:sz w:val="24"/>
          <w:szCs w:val="24"/>
        </w:rPr>
        <w:t xml:space="preserve"> was arrested for being drunk and disorderly</w:t>
      </w:r>
      <w:r w:rsidR="002B38D7" w:rsidRPr="00821AEA">
        <w:rPr>
          <w:rFonts w:ascii="Arial" w:hAnsi="Arial" w:cs="Arial"/>
          <w:sz w:val="24"/>
          <w:szCs w:val="24"/>
        </w:rPr>
        <w:t xml:space="preserve"> and for driving whilst disqualified and whilst over the legal limit. Later that month </w:t>
      </w:r>
      <w:r w:rsidR="000C33EA" w:rsidRPr="00821AEA">
        <w:rPr>
          <w:rFonts w:ascii="Arial" w:hAnsi="Arial" w:cs="Arial"/>
          <w:sz w:val="24"/>
          <w:szCs w:val="24"/>
        </w:rPr>
        <w:t>sh</w:t>
      </w:r>
      <w:r w:rsidR="002B38D7" w:rsidRPr="00821AEA">
        <w:rPr>
          <w:rFonts w:ascii="Arial" w:hAnsi="Arial" w:cs="Arial"/>
          <w:sz w:val="24"/>
          <w:szCs w:val="24"/>
        </w:rPr>
        <w:t>e wa</w:t>
      </w:r>
      <w:r w:rsidR="005925E2" w:rsidRPr="00821AEA">
        <w:rPr>
          <w:rFonts w:ascii="Arial" w:hAnsi="Arial" w:cs="Arial"/>
          <w:sz w:val="24"/>
          <w:szCs w:val="24"/>
        </w:rPr>
        <w:t>s</w:t>
      </w:r>
      <w:r w:rsidR="002B38D7" w:rsidRPr="00821AEA">
        <w:rPr>
          <w:rFonts w:ascii="Arial" w:hAnsi="Arial" w:cs="Arial"/>
          <w:sz w:val="24"/>
          <w:szCs w:val="24"/>
        </w:rPr>
        <w:t xml:space="preserve"> arrested and charged with making off without payment of £45 of petrol. The Pre-Sentence Report completed </w:t>
      </w:r>
      <w:r w:rsidR="006E7A73" w:rsidRPr="00821AEA">
        <w:rPr>
          <w:rFonts w:ascii="Arial" w:hAnsi="Arial" w:cs="Arial"/>
          <w:sz w:val="24"/>
          <w:szCs w:val="24"/>
        </w:rPr>
        <w:t>by probation in May 200</w:t>
      </w:r>
      <w:r w:rsidR="004B6392" w:rsidRPr="00821AEA">
        <w:rPr>
          <w:rFonts w:ascii="Arial" w:hAnsi="Arial" w:cs="Arial"/>
          <w:sz w:val="24"/>
          <w:szCs w:val="24"/>
        </w:rPr>
        <w:t>8</w:t>
      </w:r>
      <w:r w:rsidR="002B38D7" w:rsidRPr="00821AEA">
        <w:rPr>
          <w:rFonts w:ascii="Arial" w:hAnsi="Arial" w:cs="Arial"/>
          <w:sz w:val="24"/>
          <w:szCs w:val="24"/>
        </w:rPr>
        <w:t xml:space="preserve"> recommended custody as </w:t>
      </w:r>
      <w:r w:rsidR="00C03F81" w:rsidRPr="00821AEA">
        <w:rPr>
          <w:rFonts w:ascii="Arial" w:hAnsi="Arial" w:cs="Arial"/>
          <w:sz w:val="24"/>
          <w:szCs w:val="24"/>
        </w:rPr>
        <w:t>M</w:t>
      </w:r>
      <w:r w:rsidR="000C33EA" w:rsidRPr="00821AEA">
        <w:rPr>
          <w:rFonts w:ascii="Arial" w:hAnsi="Arial" w:cs="Arial"/>
          <w:sz w:val="24"/>
          <w:szCs w:val="24"/>
        </w:rPr>
        <w:t>ary</w:t>
      </w:r>
      <w:r w:rsidR="002B38D7" w:rsidRPr="00821AEA">
        <w:rPr>
          <w:rFonts w:ascii="Arial" w:hAnsi="Arial" w:cs="Arial"/>
          <w:sz w:val="24"/>
          <w:szCs w:val="24"/>
        </w:rPr>
        <w:t xml:space="preserve"> was felt to pose a ‘high risk of serious harm’ to the public and on 29 May 2008 </w:t>
      </w:r>
      <w:r w:rsidR="000C33EA" w:rsidRPr="00821AEA">
        <w:rPr>
          <w:rFonts w:ascii="Arial" w:hAnsi="Arial" w:cs="Arial"/>
          <w:sz w:val="24"/>
          <w:szCs w:val="24"/>
        </w:rPr>
        <w:t>she</w:t>
      </w:r>
      <w:r w:rsidR="002B38D7" w:rsidRPr="00821AEA">
        <w:rPr>
          <w:rFonts w:ascii="Arial" w:hAnsi="Arial" w:cs="Arial"/>
          <w:sz w:val="24"/>
          <w:szCs w:val="24"/>
        </w:rPr>
        <w:t xml:space="preserve"> received two sentences of 4 weeks and 16 weeks imprisonment and was disqualified from driving for 3 years. </w:t>
      </w:r>
    </w:p>
    <w:p w:rsidR="0091575F" w:rsidRPr="00821AEA" w:rsidRDefault="00B70058" w:rsidP="00266CD2">
      <w:pPr>
        <w:ind w:left="720"/>
        <w:rPr>
          <w:rFonts w:ascii="Arial" w:hAnsi="Arial" w:cs="Arial"/>
          <w:sz w:val="24"/>
          <w:szCs w:val="24"/>
        </w:rPr>
      </w:pPr>
      <w:r w:rsidRPr="00821AEA">
        <w:rPr>
          <w:rFonts w:ascii="Arial" w:hAnsi="Arial" w:cs="Arial"/>
          <w:sz w:val="24"/>
          <w:szCs w:val="24"/>
        </w:rPr>
        <w:t>7</w:t>
      </w:r>
      <w:r w:rsidR="002B38D7" w:rsidRPr="00821AEA">
        <w:rPr>
          <w:rFonts w:ascii="Arial" w:hAnsi="Arial" w:cs="Arial"/>
          <w:sz w:val="24"/>
          <w:szCs w:val="24"/>
        </w:rPr>
        <w:t xml:space="preserve">. </w:t>
      </w:r>
      <w:r w:rsidR="00266CD2" w:rsidRPr="00821AEA">
        <w:rPr>
          <w:rFonts w:ascii="Arial" w:hAnsi="Arial" w:cs="Arial"/>
          <w:sz w:val="24"/>
          <w:szCs w:val="24"/>
        </w:rPr>
        <w:t xml:space="preserve">From May 2008 </w:t>
      </w:r>
      <w:r w:rsidR="00C03F81" w:rsidRPr="00821AEA">
        <w:rPr>
          <w:rFonts w:ascii="Arial" w:hAnsi="Arial" w:cs="Arial"/>
          <w:sz w:val="24"/>
          <w:szCs w:val="24"/>
        </w:rPr>
        <w:t>J</w:t>
      </w:r>
      <w:r w:rsidR="000C33EA" w:rsidRPr="00821AEA">
        <w:rPr>
          <w:rFonts w:ascii="Arial" w:hAnsi="Arial" w:cs="Arial"/>
          <w:sz w:val="24"/>
          <w:szCs w:val="24"/>
        </w:rPr>
        <w:t>ohn</w:t>
      </w:r>
      <w:r w:rsidR="002B38D7" w:rsidRPr="00821AEA">
        <w:rPr>
          <w:rFonts w:ascii="Arial" w:hAnsi="Arial" w:cs="Arial"/>
          <w:sz w:val="24"/>
          <w:szCs w:val="24"/>
        </w:rPr>
        <w:t xml:space="preserve"> visited and corresponded with </w:t>
      </w:r>
      <w:r w:rsidR="00C03F81" w:rsidRPr="00821AEA">
        <w:rPr>
          <w:rFonts w:ascii="Arial" w:hAnsi="Arial" w:cs="Arial"/>
          <w:sz w:val="24"/>
          <w:szCs w:val="24"/>
        </w:rPr>
        <w:t>M</w:t>
      </w:r>
      <w:r w:rsidR="000C33EA" w:rsidRPr="00821AEA">
        <w:rPr>
          <w:rFonts w:ascii="Arial" w:hAnsi="Arial" w:cs="Arial"/>
          <w:sz w:val="24"/>
          <w:szCs w:val="24"/>
        </w:rPr>
        <w:t>ary</w:t>
      </w:r>
      <w:r w:rsidR="002B38D7" w:rsidRPr="00821AEA">
        <w:rPr>
          <w:rFonts w:ascii="Arial" w:hAnsi="Arial" w:cs="Arial"/>
          <w:sz w:val="24"/>
          <w:szCs w:val="24"/>
        </w:rPr>
        <w:t xml:space="preserve"> during her time in prison. </w:t>
      </w:r>
    </w:p>
    <w:p w:rsidR="00266CD2" w:rsidRPr="00821AEA" w:rsidRDefault="0091575F" w:rsidP="00266CD2">
      <w:pPr>
        <w:ind w:left="720"/>
        <w:rPr>
          <w:rFonts w:ascii="Arial" w:hAnsi="Arial" w:cs="Arial"/>
          <w:sz w:val="24"/>
          <w:szCs w:val="24"/>
        </w:rPr>
      </w:pPr>
      <w:r w:rsidRPr="00821AEA">
        <w:rPr>
          <w:rFonts w:ascii="Arial" w:hAnsi="Arial" w:cs="Arial"/>
          <w:sz w:val="24"/>
          <w:szCs w:val="24"/>
        </w:rPr>
        <w:lastRenderedPageBreak/>
        <w:t xml:space="preserve">8. </w:t>
      </w:r>
      <w:r w:rsidR="00C03F81" w:rsidRPr="00821AEA">
        <w:rPr>
          <w:rFonts w:ascii="Arial" w:hAnsi="Arial" w:cs="Arial"/>
          <w:sz w:val="24"/>
          <w:szCs w:val="24"/>
        </w:rPr>
        <w:t>M</w:t>
      </w:r>
      <w:r w:rsidR="000C33EA" w:rsidRPr="00821AEA">
        <w:rPr>
          <w:rFonts w:ascii="Arial" w:hAnsi="Arial" w:cs="Arial"/>
          <w:sz w:val="24"/>
          <w:szCs w:val="24"/>
        </w:rPr>
        <w:t>ary</w:t>
      </w:r>
      <w:r w:rsidR="00266CD2" w:rsidRPr="00821AEA">
        <w:rPr>
          <w:rFonts w:ascii="Arial" w:hAnsi="Arial" w:cs="Arial"/>
          <w:sz w:val="24"/>
          <w:szCs w:val="24"/>
        </w:rPr>
        <w:t xml:space="preserve"> was released from prison in July 2008 and recommenced her appointments with her OM. </w:t>
      </w:r>
    </w:p>
    <w:p w:rsidR="002B38D7" w:rsidRPr="00821AEA" w:rsidRDefault="00266CD2" w:rsidP="008452EB">
      <w:pPr>
        <w:ind w:left="720"/>
        <w:rPr>
          <w:rFonts w:ascii="Arial" w:hAnsi="Arial" w:cs="Arial"/>
          <w:sz w:val="24"/>
          <w:szCs w:val="24"/>
        </w:rPr>
      </w:pPr>
      <w:r w:rsidRPr="00821AEA">
        <w:rPr>
          <w:rFonts w:ascii="Arial" w:hAnsi="Arial" w:cs="Arial"/>
          <w:sz w:val="24"/>
          <w:szCs w:val="24"/>
        </w:rPr>
        <w:t xml:space="preserve">9. </w:t>
      </w:r>
      <w:r w:rsidR="002B38D7" w:rsidRPr="00821AEA">
        <w:rPr>
          <w:rFonts w:ascii="Arial" w:hAnsi="Arial" w:cs="Arial"/>
          <w:sz w:val="24"/>
          <w:szCs w:val="24"/>
        </w:rPr>
        <w:t xml:space="preserve">In July 2008 </w:t>
      </w:r>
      <w:r w:rsidR="00C03F81" w:rsidRPr="00821AEA">
        <w:rPr>
          <w:rFonts w:ascii="Arial" w:hAnsi="Arial" w:cs="Arial"/>
          <w:sz w:val="24"/>
          <w:szCs w:val="24"/>
        </w:rPr>
        <w:t>J</w:t>
      </w:r>
      <w:r w:rsidR="000C33EA" w:rsidRPr="00821AEA">
        <w:rPr>
          <w:rFonts w:ascii="Arial" w:hAnsi="Arial" w:cs="Arial"/>
          <w:sz w:val="24"/>
          <w:szCs w:val="24"/>
        </w:rPr>
        <w:t xml:space="preserve">ohn </w:t>
      </w:r>
      <w:r w:rsidR="002B38D7" w:rsidRPr="00821AEA">
        <w:rPr>
          <w:rFonts w:ascii="Arial" w:hAnsi="Arial" w:cs="Arial"/>
          <w:sz w:val="24"/>
          <w:szCs w:val="24"/>
        </w:rPr>
        <w:t>was arrested for dr</w:t>
      </w:r>
      <w:r w:rsidR="00C14100" w:rsidRPr="00821AEA">
        <w:rPr>
          <w:rFonts w:ascii="Arial" w:hAnsi="Arial" w:cs="Arial"/>
          <w:sz w:val="24"/>
          <w:szCs w:val="24"/>
        </w:rPr>
        <w:t>i</w:t>
      </w:r>
      <w:r w:rsidR="002B38D7" w:rsidRPr="00821AEA">
        <w:rPr>
          <w:rFonts w:ascii="Arial" w:hAnsi="Arial" w:cs="Arial"/>
          <w:sz w:val="24"/>
          <w:szCs w:val="24"/>
        </w:rPr>
        <w:t>nk</w:t>
      </w:r>
      <w:r w:rsidR="000C33EA" w:rsidRPr="00821AEA">
        <w:rPr>
          <w:rFonts w:ascii="Arial" w:hAnsi="Arial" w:cs="Arial"/>
          <w:sz w:val="24"/>
          <w:szCs w:val="24"/>
        </w:rPr>
        <w:t xml:space="preserve"> </w:t>
      </w:r>
      <w:r w:rsidR="002B38D7" w:rsidRPr="00821AEA">
        <w:rPr>
          <w:rFonts w:ascii="Arial" w:hAnsi="Arial" w:cs="Arial"/>
          <w:sz w:val="24"/>
          <w:szCs w:val="24"/>
        </w:rPr>
        <w:t>driving and released without charge.</w:t>
      </w:r>
    </w:p>
    <w:p w:rsidR="00330F74" w:rsidRPr="00821AEA" w:rsidRDefault="00330F74" w:rsidP="008452EB">
      <w:pPr>
        <w:ind w:left="720"/>
        <w:rPr>
          <w:rFonts w:ascii="Arial" w:hAnsi="Arial" w:cs="Arial"/>
          <w:sz w:val="24"/>
          <w:szCs w:val="24"/>
        </w:rPr>
      </w:pPr>
      <w:r w:rsidRPr="00821AEA">
        <w:rPr>
          <w:rFonts w:ascii="Arial" w:hAnsi="Arial" w:cs="Arial"/>
          <w:sz w:val="24"/>
          <w:szCs w:val="24"/>
        </w:rPr>
        <w:t>1</w:t>
      </w:r>
      <w:r w:rsidR="00B70058" w:rsidRPr="00821AEA">
        <w:rPr>
          <w:rFonts w:ascii="Arial" w:hAnsi="Arial" w:cs="Arial"/>
          <w:sz w:val="24"/>
          <w:szCs w:val="24"/>
        </w:rPr>
        <w:t>0</w:t>
      </w:r>
      <w:r w:rsidRPr="00821AEA">
        <w:rPr>
          <w:rFonts w:ascii="Arial" w:hAnsi="Arial" w:cs="Arial"/>
          <w:sz w:val="24"/>
          <w:szCs w:val="24"/>
        </w:rPr>
        <w:t xml:space="preserve">. On 20 August 2008 </w:t>
      </w:r>
      <w:r w:rsidR="00C03F81" w:rsidRPr="00821AEA">
        <w:rPr>
          <w:rFonts w:ascii="Arial" w:hAnsi="Arial" w:cs="Arial"/>
          <w:sz w:val="24"/>
          <w:szCs w:val="24"/>
        </w:rPr>
        <w:t>M</w:t>
      </w:r>
      <w:r w:rsidR="000C33EA" w:rsidRPr="00821AEA">
        <w:rPr>
          <w:rFonts w:ascii="Arial" w:hAnsi="Arial" w:cs="Arial"/>
          <w:sz w:val="24"/>
          <w:szCs w:val="24"/>
        </w:rPr>
        <w:t>ary</w:t>
      </w:r>
      <w:r w:rsidRPr="00821AEA">
        <w:rPr>
          <w:rFonts w:ascii="Arial" w:hAnsi="Arial" w:cs="Arial"/>
          <w:sz w:val="24"/>
          <w:szCs w:val="24"/>
        </w:rPr>
        <w:t xml:space="preserve"> made a 999 call to the police sta</w:t>
      </w:r>
      <w:r w:rsidR="005212B6" w:rsidRPr="00821AEA">
        <w:rPr>
          <w:rFonts w:ascii="Arial" w:hAnsi="Arial" w:cs="Arial"/>
          <w:sz w:val="24"/>
          <w:szCs w:val="24"/>
        </w:rPr>
        <w:t>t</w:t>
      </w:r>
      <w:r w:rsidRPr="00821AEA">
        <w:rPr>
          <w:rFonts w:ascii="Arial" w:hAnsi="Arial" w:cs="Arial"/>
          <w:sz w:val="24"/>
          <w:szCs w:val="24"/>
        </w:rPr>
        <w:t xml:space="preserve">ing her ex-partner </w:t>
      </w:r>
      <w:r w:rsidR="00C03F81" w:rsidRPr="00821AEA">
        <w:rPr>
          <w:rFonts w:ascii="Arial" w:hAnsi="Arial" w:cs="Arial"/>
          <w:sz w:val="24"/>
          <w:szCs w:val="24"/>
        </w:rPr>
        <w:t>J</w:t>
      </w:r>
      <w:r w:rsidR="000C33EA" w:rsidRPr="00821AEA">
        <w:rPr>
          <w:rFonts w:ascii="Arial" w:hAnsi="Arial" w:cs="Arial"/>
          <w:sz w:val="24"/>
          <w:szCs w:val="24"/>
        </w:rPr>
        <w:t>ohn</w:t>
      </w:r>
      <w:r w:rsidRPr="00821AEA">
        <w:rPr>
          <w:rFonts w:ascii="Arial" w:hAnsi="Arial" w:cs="Arial"/>
          <w:sz w:val="24"/>
          <w:szCs w:val="24"/>
        </w:rPr>
        <w:t xml:space="preserve"> was </w:t>
      </w:r>
      <w:r w:rsidR="005212B6" w:rsidRPr="00821AEA">
        <w:rPr>
          <w:rFonts w:ascii="Arial" w:hAnsi="Arial" w:cs="Arial"/>
          <w:sz w:val="24"/>
          <w:szCs w:val="24"/>
        </w:rPr>
        <w:t xml:space="preserve">ransacking the house </w:t>
      </w:r>
      <w:r w:rsidR="00266CD2" w:rsidRPr="00821AEA">
        <w:rPr>
          <w:rFonts w:ascii="Arial" w:hAnsi="Arial" w:cs="Arial"/>
          <w:sz w:val="24"/>
          <w:szCs w:val="24"/>
        </w:rPr>
        <w:t>saying</w:t>
      </w:r>
      <w:r w:rsidR="005212B6" w:rsidRPr="00821AEA">
        <w:rPr>
          <w:rFonts w:ascii="Arial" w:hAnsi="Arial" w:cs="Arial"/>
          <w:sz w:val="24"/>
          <w:szCs w:val="24"/>
        </w:rPr>
        <w:t xml:space="preserve"> </w:t>
      </w:r>
      <w:r w:rsidR="000C33EA" w:rsidRPr="00821AEA">
        <w:rPr>
          <w:rFonts w:ascii="Arial" w:hAnsi="Arial" w:cs="Arial"/>
          <w:sz w:val="24"/>
          <w:szCs w:val="24"/>
        </w:rPr>
        <w:t>sh</w:t>
      </w:r>
      <w:r w:rsidR="005212B6" w:rsidRPr="00821AEA">
        <w:rPr>
          <w:rFonts w:ascii="Arial" w:hAnsi="Arial" w:cs="Arial"/>
          <w:sz w:val="24"/>
          <w:szCs w:val="24"/>
        </w:rPr>
        <w:t xml:space="preserve">e had stolen his wallet. </w:t>
      </w:r>
      <w:r w:rsidR="005925E2" w:rsidRPr="00821AEA">
        <w:rPr>
          <w:rFonts w:ascii="Arial" w:hAnsi="Arial" w:cs="Arial"/>
          <w:sz w:val="24"/>
          <w:szCs w:val="24"/>
        </w:rPr>
        <w:t xml:space="preserve">When the </w:t>
      </w:r>
      <w:r w:rsidR="005212B6" w:rsidRPr="00821AEA">
        <w:rPr>
          <w:rFonts w:ascii="Arial" w:hAnsi="Arial" w:cs="Arial"/>
          <w:sz w:val="24"/>
          <w:szCs w:val="24"/>
        </w:rPr>
        <w:t xml:space="preserve">police attended </w:t>
      </w:r>
      <w:r w:rsidR="00C03F81" w:rsidRPr="00821AEA">
        <w:rPr>
          <w:rFonts w:ascii="Arial" w:hAnsi="Arial" w:cs="Arial"/>
          <w:sz w:val="24"/>
          <w:szCs w:val="24"/>
        </w:rPr>
        <w:t>M</w:t>
      </w:r>
      <w:r w:rsidR="000C33EA" w:rsidRPr="00821AEA">
        <w:rPr>
          <w:rFonts w:ascii="Arial" w:hAnsi="Arial" w:cs="Arial"/>
          <w:sz w:val="24"/>
          <w:szCs w:val="24"/>
        </w:rPr>
        <w:t>ary</w:t>
      </w:r>
      <w:r w:rsidR="005212B6" w:rsidRPr="00821AEA">
        <w:rPr>
          <w:rFonts w:ascii="Arial" w:hAnsi="Arial" w:cs="Arial"/>
          <w:sz w:val="24"/>
          <w:szCs w:val="24"/>
        </w:rPr>
        <w:t xml:space="preserve"> stated her relation</w:t>
      </w:r>
      <w:r w:rsidR="000C33EA" w:rsidRPr="00821AEA">
        <w:rPr>
          <w:rFonts w:ascii="Arial" w:hAnsi="Arial" w:cs="Arial"/>
          <w:sz w:val="24"/>
          <w:szCs w:val="24"/>
        </w:rPr>
        <w:t>sh</w:t>
      </w:r>
      <w:r w:rsidR="005212B6" w:rsidRPr="00821AEA">
        <w:rPr>
          <w:rFonts w:ascii="Arial" w:hAnsi="Arial" w:cs="Arial"/>
          <w:sz w:val="24"/>
          <w:szCs w:val="24"/>
        </w:rPr>
        <w:t xml:space="preserve">ip with </w:t>
      </w:r>
      <w:r w:rsidR="00C03F81" w:rsidRPr="00821AEA">
        <w:rPr>
          <w:rFonts w:ascii="Arial" w:hAnsi="Arial" w:cs="Arial"/>
          <w:sz w:val="24"/>
          <w:szCs w:val="24"/>
        </w:rPr>
        <w:t>J</w:t>
      </w:r>
      <w:r w:rsidR="000C33EA" w:rsidRPr="00821AEA">
        <w:rPr>
          <w:rFonts w:ascii="Arial" w:hAnsi="Arial" w:cs="Arial"/>
          <w:sz w:val="24"/>
          <w:szCs w:val="24"/>
        </w:rPr>
        <w:t>ohn</w:t>
      </w:r>
      <w:r w:rsidR="005212B6" w:rsidRPr="00821AEA">
        <w:rPr>
          <w:rFonts w:ascii="Arial" w:hAnsi="Arial" w:cs="Arial"/>
          <w:sz w:val="24"/>
          <w:szCs w:val="24"/>
        </w:rPr>
        <w:t xml:space="preserve"> had ended the previous day. Both </w:t>
      </w:r>
      <w:r w:rsidR="00C03F81" w:rsidRPr="00821AEA">
        <w:rPr>
          <w:rFonts w:ascii="Arial" w:hAnsi="Arial" w:cs="Arial"/>
          <w:sz w:val="24"/>
          <w:szCs w:val="24"/>
        </w:rPr>
        <w:t>M</w:t>
      </w:r>
      <w:r w:rsidR="000C33EA" w:rsidRPr="00821AEA">
        <w:rPr>
          <w:rFonts w:ascii="Arial" w:hAnsi="Arial" w:cs="Arial"/>
          <w:sz w:val="24"/>
          <w:szCs w:val="24"/>
        </w:rPr>
        <w:t>ary</w:t>
      </w:r>
      <w:r w:rsidR="005212B6" w:rsidRPr="00821AEA">
        <w:rPr>
          <w:rFonts w:ascii="Arial" w:hAnsi="Arial" w:cs="Arial"/>
          <w:sz w:val="24"/>
          <w:szCs w:val="24"/>
        </w:rPr>
        <w:t xml:space="preserve"> and </w:t>
      </w:r>
      <w:r w:rsidR="00C03F81" w:rsidRPr="00821AEA">
        <w:rPr>
          <w:rFonts w:ascii="Arial" w:hAnsi="Arial" w:cs="Arial"/>
          <w:sz w:val="24"/>
          <w:szCs w:val="24"/>
        </w:rPr>
        <w:t>J</w:t>
      </w:r>
      <w:r w:rsidR="000C33EA" w:rsidRPr="00821AEA">
        <w:rPr>
          <w:rFonts w:ascii="Arial" w:hAnsi="Arial" w:cs="Arial"/>
          <w:sz w:val="24"/>
          <w:szCs w:val="24"/>
        </w:rPr>
        <w:t>ohn</w:t>
      </w:r>
      <w:r w:rsidR="005212B6" w:rsidRPr="00821AEA">
        <w:rPr>
          <w:rFonts w:ascii="Arial" w:hAnsi="Arial" w:cs="Arial"/>
          <w:sz w:val="24"/>
          <w:szCs w:val="24"/>
        </w:rPr>
        <w:t xml:space="preserve"> had been drinking</w:t>
      </w:r>
      <w:r w:rsidR="000C33EA" w:rsidRPr="00821AEA">
        <w:rPr>
          <w:rFonts w:ascii="Arial" w:hAnsi="Arial" w:cs="Arial"/>
          <w:sz w:val="24"/>
          <w:szCs w:val="24"/>
        </w:rPr>
        <w:t>.</w:t>
      </w:r>
      <w:r w:rsidR="005212B6" w:rsidRPr="00821AEA">
        <w:rPr>
          <w:rFonts w:ascii="Arial" w:hAnsi="Arial" w:cs="Arial"/>
          <w:sz w:val="24"/>
          <w:szCs w:val="24"/>
        </w:rPr>
        <w:t xml:space="preserve"> </w:t>
      </w:r>
      <w:r w:rsidR="00C03F81" w:rsidRPr="00821AEA">
        <w:rPr>
          <w:rFonts w:ascii="Arial" w:hAnsi="Arial" w:cs="Arial"/>
          <w:sz w:val="24"/>
          <w:szCs w:val="24"/>
        </w:rPr>
        <w:t>J</w:t>
      </w:r>
      <w:r w:rsidR="000C33EA" w:rsidRPr="00821AEA">
        <w:rPr>
          <w:rFonts w:ascii="Arial" w:hAnsi="Arial" w:cs="Arial"/>
          <w:sz w:val="24"/>
          <w:szCs w:val="24"/>
        </w:rPr>
        <w:t xml:space="preserve">ohn </w:t>
      </w:r>
      <w:r w:rsidR="005212B6" w:rsidRPr="00821AEA">
        <w:rPr>
          <w:rFonts w:ascii="Arial" w:hAnsi="Arial" w:cs="Arial"/>
          <w:sz w:val="24"/>
          <w:szCs w:val="24"/>
        </w:rPr>
        <w:t xml:space="preserve">had become aggressive and started to </w:t>
      </w:r>
      <w:r w:rsidR="000C33EA" w:rsidRPr="00821AEA">
        <w:rPr>
          <w:rFonts w:ascii="Arial" w:hAnsi="Arial" w:cs="Arial"/>
          <w:sz w:val="24"/>
          <w:szCs w:val="24"/>
        </w:rPr>
        <w:t>sh</w:t>
      </w:r>
      <w:r w:rsidR="005212B6" w:rsidRPr="00821AEA">
        <w:rPr>
          <w:rFonts w:ascii="Arial" w:hAnsi="Arial" w:cs="Arial"/>
          <w:sz w:val="24"/>
          <w:szCs w:val="24"/>
        </w:rPr>
        <w:t xml:space="preserve">out. </w:t>
      </w:r>
      <w:r w:rsidR="00C03F81" w:rsidRPr="00821AEA">
        <w:rPr>
          <w:rFonts w:ascii="Arial" w:hAnsi="Arial" w:cs="Arial"/>
          <w:sz w:val="24"/>
          <w:szCs w:val="24"/>
        </w:rPr>
        <w:t>M</w:t>
      </w:r>
      <w:r w:rsidR="000C33EA" w:rsidRPr="00821AEA">
        <w:rPr>
          <w:rFonts w:ascii="Arial" w:hAnsi="Arial" w:cs="Arial"/>
          <w:sz w:val="24"/>
          <w:szCs w:val="24"/>
        </w:rPr>
        <w:t>ary</w:t>
      </w:r>
      <w:r w:rsidR="005212B6" w:rsidRPr="00821AEA">
        <w:rPr>
          <w:rFonts w:ascii="Arial" w:hAnsi="Arial" w:cs="Arial"/>
          <w:sz w:val="24"/>
          <w:szCs w:val="24"/>
        </w:rPr>
        <w:t xml:space="preserve"> did not wi</w:t>
      </w:r>
      <w:r w:rsidR="000C33EA" w:rsidRPr="00821AEA">
        <w:rPr>
          <w:rFonts w:ascii="Arial" w:hAnsi="Arial" w:cs="Arial"/>
          <w:sz w:val="24"/>
          <w:szCs w:val="24"/>
        </w:rPr>
        <w:t>sh</w:t>
      </w:r>
      <w:r w:rsidR="005212B6" w:rsidRPr="00821AEA">
        <w:rPr>
          <w:rFonts w:ascii="Arial" w:hAnsi="Arial" w:cs="Arial"/>
          <w:sz w:val="24"/>
          <w:szCs w:val="24"/>
        </w:rPr>
        <w:t xml:space="preserve"> to make a complaint and </w:t>
      </w:r>
      <w:r w:rsidR="00C03F81" w:rsidRPr="00821AEA">
        <w:rPr>
          <w:rFonts w:ascii="Arial" w:hAnsi="Arial" w:cs="Arial"/>
          <w:sz w:val="24"/>
          <w:szCs w:val="24"/>
        </w:rPr>
        <w:t>J</w:t>
      </w:r>
      <w:r w:rsidR="000C33EA" w:rsidRPr="00821AEA">
        <w:rPr>
          <w:rFonts w:ascii="Arial" w:hAnsi="Arial" w:cs="Arial"/>
          <w:sz w:val="24"/>
          <w:szCs w:val="24"/>
        </w:rPr>
        <w:t xml:space="preserve">ohn </w:t>
      </w:r>
      <w:r w:rsidR="005212B6" w:rsidRPr="00821AEA">
        <w:rPr>
          <w:rFonts w:ascii="Arial" w:hAnsi="Arial" w:cs="Arial"/>
          <w:sz w:val="24"/>
          <w:szCs w:val="24"/>
        </w:rPr>
        <w:t xml:space="preserve">left the premises. </w:t>
      </w:r>
    </w:p>
    <w:p w:rsidR="00744901" w:rsidRPr="00821AEA" w:rsidRDefault="005212B6" w:rsidP="008452EB">
      <w:pPr>
        <w:ind w:left="720"/>
        <w:rPr>
          <w:rFonts w:ascii="Arial" w:hAnsi="Arial" w:cs="Arial"/>
          <w:sz w:val="24"/>
          <w:szCs w:val="24"/>
        </w:rPr>
      </w:pPr>
      <w:r w:rsidRPr="00821AEA">
        <w:rPr>
          <w:rFonts w:ascii="Arial" w:hAnsi="Arial" w:cs="Arial"/>
          <w:sz w:val="24"/>
          <w:szCs w:val="24"/>
        </w:rPr>
        <w:t>1</w:t>
      </w:r>
      <w:r w:rsidR="00B70058" w:rsidRPr="00821AEA">
        <w:rPr>
          <w:rFonts w:ascii="Arial" w:hAnsi="Arial" w:cs="Arial"/>
          <w:sz w:val="24"/>
          <w:szCs w:val="24"/>
        </w:rPr>
        <w:t>1</w:t>
      </w:r>
      <w:r w:rsidRPr="00821AEA">
        <w:rPr>
          <w:rFonts w:ascii="Arial" w:hAnsi="Arial" w:cs="Arial"/>
          <w:sz w:val="24"/>
          <w:szCs w:val="24"/>
        </w:rPr>
        <w:t xml:space="preserve">. By September 2008 </w:t>
      </w:r>
      <w:r w:rsidR="00C03F81" w:rsidRPr="00821AEA">
        <w:rPr>
          <w:rFonts w:ascii="Arial" w:hAnsi="Arial" w:cs="Arial"/>
          <w:sz w:val="24"/>
          <w:szCs w:val="24"/>
        </w:rPr>
        <w:t>J</w:t>
      </w:r>
      <w:r w:rsidR="000C33EA" w:rsidRPr="00821AEA">
        <w:rPr>
          <w:rFonts w:ascii="Arial" w:hAnsi="Arial" w:cs="Arial"/>
          <w:sz w:val="24"/>
          <w:szCs w:val="24"/>
        </w:rPr>
        <w:t>ohn</w:t>
      </w:r>
      <w:r w:rsidRPr="00821AEA">
        <w:rPr>
          <w:rFonts w:ascii="Arial" w:hAnsi="Arial" w:cs="Arial"/>
          <w:sz w:val="24"/>
          <w:szCs w:val="24"/>
        </w:rPr>
        <w:t xml:space="preserve"> and </w:t>
      </w:r>
      <w:r w:rsidR="00C03F81" w:rsidRPr="00821AEA">
        <w:rPr>
          <w:rFonts w:ascii="Arial" w:hAnsi="Arial" w:cs="Arial"/>
          <w:sz w:val="24"/>
          <w:szCs w:val="24"/>
        </w:rPr>
        <w:t>M</w:t>
      </w:r>
      <w:r w:rsidR="000C33EA" w:rsidRPr="00821AEA">
        <w:rPr>
          <w:rFonts w:ascii="Arial" w:hAnsi="Arial" w:cs="Arial"/>
          <w:sz w:val="24"/>
          <w:szCs w:val="24"/>
        </w:rPr>
        <w:t>ary</w:t>
      </w:r>
      <w:r w:rsidRPr="00821AEA">
        <w:rPr>
          <w:rFonts w:ascii="Arial" w:hAnsi="Arial" w:cs="Arial"/>
          <w:sz w:val="24"/>
          <w:szCs w:val="24"/>
        </w:rPr>
        <w:t xml:space="preserve"> had recommenced their relation</w:t>
      </w:r>
      <w:r w:rsidR="000C33EA" w:rsidRPr="00821AEA">
        <w:rPr>
          <w:rFonts w:ascii="Arial" w:hAnsi="Arial" w:cs="Arial"/>
          <w:sz w:val="24"/>
          <w:szCs w:val="24"/>
        </w:rPr>
        <w:t>sh</w:t>
      </w:r>
      <w:r w:rsidRPr="00821AEA">
        <w:rPr>
          <w:rFonts w:ascii="Arial" w:hAnsi="Arial" w:cs="Arial"/>
          <w:sz w:val="24"/>
          <w:szCs w:val="24"/>
        </w:rPr>
        <w:t xml:space="preserve">ip and </w:t>
      </w:r>
      <w:r w:rsidR="000C33EA" w:rsidRPr="00821AEA">
        <w:rPr>
          <w:rFonts w:ascii="Arial" w:hAnsi="Arial" w:cs="Arial"/>
          <w:sz w:val="24"/>
          <w:szCs w:val="24"/>
        </w:rPr>
        <w:t>John</w:t>
      </w:r>
      <w:r w:rsidRPr="00821AEA">
        <w:rPr>
          <w:rFonts w:ascii="Arial" w:hAnsi="Arial" w:cs="Arial"/>
          <w:sz w:val="24"/>
          <w:szCs w:val="24"/>
        </w:rPr>
        <w:t xml:space="preserve"> set </w:t>
      </w:r>
      <w:r w:rsidR="000C33EA" w:rsidRPr="00821AEA">
        <w:rPr>
          <w:rFonts w:ascii="Arial" w:hAnsi="Arial" w:cs="Arial"/>
          <w:sz w:val="24"/>
          <w:szCs w:val="24"/>
        </w:rPr>
        <w:t>Mary</w:t>
      </w:r>
      <w:r w:rsidRPr="00821AEA">
        <w:rPr>
          <w:rFonts w:ascii="Arial" w:hAnsi="Arial" w:cs="Arial"/>
          <w:sz w:val="24"/>
          <w:szCs w:val="24"/>
        </w:rPr>
        <w:t xml:space="preserve"> up in a pet </w:t>
      </w:r>
      <w:r w:rsidR="000C33EA" w:rsidRPr="00821AEA">
        <w:rPr>
          <w:rFonts w:ascii="Arial" w:hAnsi="Arial" w:cs="Arial"/>
          <w:sz w:val="24"/>
          <w:szCs w:val="24"/>
        </w:rPr>
        <w:t>sh</w:t>
      </w:r>
      <w:r w:rsidRPr="00821AEA">
        <w:rPr>
          <w:rFonts w:ascii="Arial" w:hAnsi="Arial" w:cs="Arial"/>
          <w:sz w:val="24"/>
          <w:szCs w:val="24"/>
        </w:rPr>
        <w:t xml:space="preserve">op business in </w:t>
      </w:r>
      <w:r w:rsidR="00B70058" w:rsidRPr="00821AEA">
        <w:rPr>
          <w:rFonts w:ascii="Arial" w:hAnsi="Arial" w:cs="Arial"/>
          <w:sz w:val="24"/>
          <w:szCs w:val="24"/>
        </w:rPr>
        <w:t xml:space="preserve">local </w:t>
      </w:r>
      <w:r w:rsidR="0061562A">
        <w:rPr>
          <w:rFonts w:ascii="Arial" w:hAnsi="Arial" w:cs="Arial"/>
          <w:sz w:val="24"/>
          <w:szCs w:val="24"/>
        </w:rPr>
        <w:t>c</w:t>
      </w:r>
      <w:r w:rsidRPr="00821AEA">
        <w:rPr>
          <w:rFonts w:ascii="Arial" w:hAnsi="Arial" w:cs="Arial"/>
          <w:sz w:val="24"/>
          <w:szCs w:val="24"/>
        </w:rPr>
        <w:t xml:space="preserve">ouncil market premises. </w:t>
      </w:r>
      <w:r w:rsidR="000C33EA" w:rsidRPr="00821AEA">
        <w:rPr>
          <w:rFonts w:ascii="Arial" w:hAnsi="Arial" w:cs="Arial"/>
          <w:sz w:val="24"/>
          <w:szCs w:val="24"/>
        </w:rPr>
        <w:t>Sh</w:t>
      </w:r>
      <w:r w:rsidRPr="00821AEA">
        <w:rPr>
          <w:rFonts w:ascii="Arial" w:hAnsi="Arial" w:cs="Arial"/>
          <w:sz w:val="24"/>
          <w:szCs w:val="24"/>
        </w:rPr>
        <w:t xml:space="preserve">e took this over as a going concern in </w:t>
      </w:r>
      <w:r w:rsidR="00C14100" w:rsidRPr="00821AEA">
        <w:rPr>
          <w:rFonts w:ascii="Arial" w:hAnsi="Arial" w:cs="Arial"/>
          <w:sz w:val="24"/>
          <w:szCs w:val="24"/>
        </w:rPr>
        <w:t>the autumn of</w:t>
      </w:r>
      <w:r w:rsidRPr="00821AEA">
        <w:rPr>
          <w:rFonts w:ascii="Arial" w:hAnsi="Arial" w:cs="Arial"/>
          <w:sz w:val="24"/>
          <w:szCs w:val="24"/>
        </w:rPr>
        <w:t xml:space="preserve"> 2008</w:t>
      </w:r>
      <w:r w:rsidR="00B70058" w:rsidRPr="00821AEA">
        <w:rPr>
          <w:rFonts w:ascii="Arial" w:hAnsi="Arial" w:cs="Arial"/>
          <w:sz w:val="24"/>
          <w:szCs w:val="24"/>
        </w:rPr>
        <w:t>.</w:t>
      </w:r>
    </w:p>
    <w:p w:rsidR="005212B6" w:rsidRPr="00821AEA" w:rsidRDefault="005212B6" w:rsidP="008452EB">
      <w:pPr>
        <w:ind w:left="720"/>
        <w:rPr>
          <w:rFonts w:ascii="Arial" w:hAnsi="Arial" w:cs="Arial"/>
          <w:sz w:val="24"/>
          <w:szCs w:val="24"/>
        </w:rPr>
      </w:pPr>
      <w:r w:rsidRPr="00821AEA">
        <w:rPr>
          <w:rFonts w:ascii="Arial" w:hAnsi="Arial" w:cs="Arial"/>
          <w:sz w:val="24"/>
          <w:szCs w:val="24"/>
        </w:rPr>
        <w:t>1</w:t>
      </w:r>
      <w:r w:rsidR="00744901" w:rsidRPr="00821AEA">
        <w:rPr>
          <w:rFonts w:ascii="Arial" w:hAnsi="Arial" w:cs="Arial"/>
          <w:sz w:val="24"/>
          <w:szCs w:val="24"/>
        </w:rPr>
        <w:t>2</w:t>
      </w:r>
      <w:r w:rsidRPr="00821AEA">
        <w:rPr>
          <w:rFonts w:ascii="Arial" w:hAnsi="Arial" w:cs="Arial"/>
          <w:sz w:val="24"/>
          <w:szCs w:val="24"/>
        </w:rPr>
        <w:t xml:space="preserve">. In October 2008 </w:t>
      </w:r>
      <w:r w:rsidR="00C03F81" w:rsidRPr="00821AEA">
        <w:rPr>
          <w:rFonts w:ascii="Arial" w:hAnsi="Arial" w:cs="Arial"/>
          <w:sz w:val="24"/>
          <w:szCs w:val="24"/>
        </w:rPr>
        <w:t>M</w:t>
      </w:r>
      <w:r w:rsidR="000C33EA" w:rsidRPr="00821AEA">
        <w:rPr>
          <w:rFonts w:ascii="Arial" w:hAnsi="Arial" w:cs="Arial"/>
          <w:sz w:val="24"/>
          <w:szCs w:val="24"/>
        </w:rPr>
        <w:t>ary</w:t>
      </w:r>
      <w:r w:rsidRPr="00821AEA">
        <w:rPr>
          <w:rFonts w:ascii="Arial" w:hAnsi="Arial" w:cs="Arial"/>
          <w:sz w:val="24"/>
          <w:szCs w:val="24"/>
        </w:rPr>
        <w:t xml:space="preserve"> moved back in with </w:t>
      </w:r>
      <w:r w:rsidR="00C03F81" w:rsidRPr="00821AEA">
        <w:rPr>
          <w:rFonts w:ascii="Arial" w:hAnsi="Arial" w:cs="Arial"/>
          <w:sz w:val="24"/>
          <w:szCs w:val="24"/>
        </w:rPr>
        <w:t>J</w:t>
      </w:r>
      <w:r w:rsidR="000C33EA" w:rsidRPr="00821AEA">
        <w:rPr>
          <w:rFonts w:ascii="Arial" w:hAnsi="Arial" w:cs="Arial"/>
          <w:sz w:val="24"/>
          <w:szCs w:val="24"/>
        </w:rPr>
        <w:t>ohn</w:t>
      </w:r>
      <w:r w:rsidRPr="00821AEA">
        <w:rPr>
          <w:rFonts w:ascii="Arial" w:hAnsi="Arial" w:cs="Arial"/>
          <w:sz w:val="24"/>
          <w:szCs w:val="24"/>
        </w:rPr>
        <w:t xml:space="preserve"> after starting the </w:t>
      </w:r>
      <w:r w:rsidR="00E71465" w:rsidRPr="00821AEA">
        <w:rPr>
          <w:rFonts w:ascii="Arial" w:hAnsi="Arial" w:cs="Arial"/>
          <w:sz w:val="24"/>
          <w:szCs w:val="24"/>
        </w:rPr>
        <w:t xml:space="preserve">above </w:t>
      </w:r>
      <w:r w:rsidRPr="00821AEA">
        <w:rPr>
          <w:rFonts w:ascii="Arial" w:hAnsi="Arial" w:cs="Arial"/>
          <w:sz w:val="24"/>
          <w:szCs w:val="24"/>
        </w:rPr>
        <w:t>business.</w:t>
      </w:r>
    </w:p>
    <w:p w:rsidR="00E71465" w:rsidRPr="00821AEA" w:rsidRDefault="00E71465" w:rsidP="008452EB">
      <w:pPr>
        <w:ind w:left="720"/>
        <w:rPr>
          <w:rFonts w:ascii="Arial" w:hAnsi="Arial" w:cs="Arial"/>
          <w:sz w:val="24"/>
          <w:szCs w:val="24"/>
        </w:rPr>
      </w:pPr>
      <w:r w:rsidRPr="00821AEA">
        <w:rPr>
          <w:rFonts w:ascii="Arial" w:hAnsi="Arial" w:cs="Arial"/>
          <w:sz w:val="24"/>
          <w:szCs w:val="24"/>
        </w:rPr>
        <w:t>1</w:t>
      </w:r>
      <w:r w:rsidR="00744901" w:rsidRPr="00821AEA">
        <w:rPr>
          <w:rFonts w:ascii="Arial" w:hAnsi="Arial" w:cs="Arial"/>
          <w:sz w:val="24"/>
          <w:szCs w:val="24"/>
        </w:rPr>
        <w:t>3</w:t>
      </w:r>
      <w:r w:rsidRPr="00821AEA">
        <w:rPr>
          <w:rFonts w:ascii="Arial" w:hAnsi="Arial" w:cs="Arial"/>
          <w:sz w:val="24"/>
          <w:szCs w:val="24"/>
        </w:rPr>
        <w:t xml:space="preserve">. In November 2008 </w:t>
      </w:r>
      <w:r w:rsidR="00C03F81" w:rsidRPr="00821AEA">
        <w:rPr>
          <w:rFonts w:ascii="Arial" w:hAnsi="Arial" w:cs="Arial"/>
          <w:sz w:val="24"/>
          <w:szCs w:val="24"/>
        </w:rPr>
        <w:t>M</w:t>
      </w:r>
      <w:r w:rsidR="000C33EA" w:rsidRPr="00821AEA">
        <w:rPr>
          <w:rFonts w:ascii="Arial" w:hAnsi="Arial" w:cs="Arial"/>
          <w:sz w:val="24"/>
          <w:szCs w:val="24"/>
        </w:rPr>
        <w:t>ary</w:t>
      </w:r>
      <w:r w:rsidRPr="00821AEA">
        <w:rPr>
          <w:rFonts w:ascii="Arial" w:hAnsi="Arial" w:cs="Arial"/>
          <w:sz w:val="24"/>
          <w:szCs w:val="24"/>
        </w:rPr>
        <w:t xml:space="preserve"> disclosed to her OM that </w:t>
      </w:r>
      <w:r w:rsidR="000C33EA" w:rsidRPr="00821AEA">
        <w:rPr>
          <w:rFonts w:ascii="Arial" w:hAnsi="Arial" w:cs="Arial"/>
          <w:sz w:val="24"/>
          <w:szCs w:val="24"/>
        </w:rPr>
        <w:t>sh</w:t>
      </w:r>
      <w:r w:rsidRPr="00821AEA">
        <w:rPr>
          <w:rFonts w:ascii="Arial" w:hAnsi="Arial" w:cs="Arial"/>
          <w:sz w:val="24"/>
          <w:szCs w:val="24"/>
        </w:rPr>
        <w:t xml:space="preserve">e had hit </w:t>
      </w:r>
      <w:r w:rsidR="00C03F81" w:rsidRPr="00821AEA">
        <w:rPr>
          <w:rFonts w:ascii="Arial" w:hAnsi="Arial" w:cs="Arial"/>
          <w:sz w:val="24"/>
          <w:szCs w:val="24"/>
        </w:rPr>
        <w:t>J</w:t>
      </w:r>
      <w:r w:rsidR="000C33EA" w:rsidRPr="00821AEA">
        <w:rPr>
          <w:rFonts w:ascii="Arial" w:hAnsi="Arial" w:cs="Arial"/>
          <w:sz w:val="24"/>
          <w:szCs w:val="24"/>
        </w:rPr>
        <w:t>ohn</w:t>
      </w:r>
      <w:r w:rsidRPr="00821AEA">
        <w:rPr>
          <w:rFonts w:ascii="Arial" w:hAnsi="Arial" w:cs="Arial"/>
          <w:sz w:val="24"/>
          <w:szCs w:val="24"/>
        </w:rPr>
        <w:t xml:space="preserve"> with her fist when they had been drinking at </w:t>
      </w:r>
      <w:r w:rsidR="00B96B53" w:rsidRPr="00821AEA">
        <w:rPr>
          <w:rFonts w:ascii="Arial" w:hAnsi="Arial" w:cs="Arial"/>
          <w:sz w:val="24"/>
          <w:szCs w:val="24"/>
        </w:rPr>
        <w:t xml:space="preserve">a </w:t>
      </w:r>
      <w:r w:rsidRPr="00821AEA">
        <w:rPr>
          <w:rFonts w:ascii="Arial" w:hAnsi="Arial" w:cs="Arial"/>
          <w:sz w:val="24"/>
          <w:szCs w:val="24"/>
        </w:rPr>
        <w:t xml:space="preserve">wedding anniversary party. </w:t>
      </w:r>
      <w:r w:rsidR="00C03F81" w:rsidRPr="00821AEA">
        <w:rPr>
          <w:rFonts w:ascii="Arial" w:hAnsi="Arial" w:cs="Arial"/>
          <w:sz w:val="24"/>
          <w:szCs w:val="24"/>
        </w:rPr>
        <w:t>Mary</w:t>
      </w:r>
      <w:r w:rsidRPr="00821AEA">
        <w:rPr>
          <w:rFonts w:ascii="Arial" w:hAnsi="Arial" w:cs="Arial"/>
          <w:sz w:val="24"/>
          <w:szCs w:val="24"/>
        </w:rPr>
        <w:t xml:space="preserve"> was upset and disturbed because </w:t>
      </w:r>
      <w:r w:rsidR="000C33EA" w:rsidRPr="00821AEA">
        <w:rPr>
          <w:rFonts w:ascii="Arial" w:hAnsi="Arial" w:cs="Arial"/>
          <w:sz w:val="24"/>
          <w:szCs w:val="24"/>
        </w:rPr>
        <w:t>she</w:t>
      </w:r>
      <w:r w:rsidRPr="00821AEA">
        <w:rPr>
          <w:rFonts w:ascii="Arial" w:hAnsi="Arial" w:cs="Arial"/>
          <w:sz w:val="24"/>
          <w:szCs w:val="24"/>
        </w:rPr>
        <w:t xml:space="preserve"> was violent and attributed it to losing control and getting drunk on vodka. </w:t>
      </w:r>
      <w:r w:rsidR="000C33EA" w:rsidRPr="00821AEA">
        <w:rPr>
          <w:rFonts w:ascii="Arial" w:hAnsi="Arial" w:cs="Arial"/>
          <w:sz w:val="24"/>
          <w:szCs w:val="24"/>
        </w:rPr>
        <w:t>Sh</w:t>
      </w:r>
      <w:r w:rsidRPr="00821AEA">
        <w:rPr>
          <w:rFonts w:ascii="Arial" w:hAnsi="Arial" w:cs="Arial"/>
          <w:sz w:val="24"/>
          <w:szCs w:val="24"/>
        </w:rPr>
        <w:t xml:space="preserve">e said </w:t>
      </w:r>
      <w:r w:rsidR="000C33EA" w:rsidRPr="00821AEA">
        <w:rPr>
          <w:rFonts w:ascii="Arial" w:hAnsi="Arial" w:cs="Arial"/>
          <w:sz w:val="24"/>
          <w:szCs w:val="24"/>
        </w:rPr>
        <w:t>she</w:t>
      </w:r>
      <w:r w:rsidRPr="00821AEA">
        <w:rPr>
          <w:rFonts w:ascii="Arial" w:hAnsi="Arial" w:cs="Arial"/>
          <w:sz w:val="24"/>
          <w:szCs w:val="24"/>
        </w:rPr>
        <w:t xml:space="preserve"> had not drunk spirits since.</w:t>
      </w:r>
    </w:p>
    <w:p w:rsidR="00E71465" w:rsidRPr="00821AEA" w:rsidRDefault="00E71465" w:rsidP="008452EB">
      <w:pPr>
        <w:ind w:left="720"/>
        <w:rPr>
          <w:rFonts w:ascii="Arial" w:hAnsi="Arial" w:cs="Arial"/>
          <w:sz w:val="24"/>
          <w:szCs w:val="24"/>
        </w:rPr>
      </w:pPr>
      <w:r w:rsidRPr="00821AEA">
        <w:rPr>
          <w:rFonts w:ascii="Arial" w:hAnsi="Arial" w:cs="Arial"/>
          <w:sz w:val="24"/>
          <w:szCs w:val="24"/>
        </w:rPr>
        <w:t>1</w:t>
      </w:r>
      <w:r w:rsidR="00744901" w:rsidRPr="00821AEA">
        <w:rPr>
          <w:rFonts w:ascii="Arial" w:hAnsi="Arial" w:cs="Arial"/>
          <w:sz w:val="24"/>
          <w:szCs w:val="24"/>
        </w:rPr>
        <w:t>4</w:t>
      </w:r>
      <w:r w:rsidRPr="00821AEA">
        <w:rPr>
          <w:rFonts w:ascii="Arial" w:hAnsi="Arial" w:cs="Arial"/>
          <w:sz w:val="24"/>
          <w:szCs w:val="24"/>
        </w:rPr>
        <w:t xml:space="preserve">. In December 2008 the OM noted that </w:t>
      </w:r>
      <w:r w:rsidR="00C03F81" w:rsidRPr="00821AEA">
        <w:rPr>
          <w:rFonts w:ascii="Arial" w:hAnsi="Arial" w:cs="Arial"/>
          <w:sz w:val="24"/>
          <w:szCs w:val="24"/>
        </w:rPr>
        <w:t>M</w:t>
      </w:r>
      <w:r w:rsidR="000C33EA" w:rsidRPr="00821AEA">
        <w:rPr>
          <w:rFonts w:ascii="Arial" w:hAnsi="Arial" w:cs="Arial"/>
          <w:sz w:val="24"/>
          <w:szCs w:val="24"/>
        </w:rPr>
        <w:t>ary</w:t>
      </w:r>
      <w:r w:rsidRPr="00821AEA">
        <w:rPr>
          <w:rFonts w:ascii="Arial" w:hAnsi="Arial" w:cs="Arial"/>
          <w:sz w:val="24"/>
          <w:szCs w:val="24"/>
        </w:rPr>
        <w:t xml:space="preserve"> was not motivated to have professional help regarding her drinking but was attempting to modify her drinking. It is recorded as an issue that her likely victim was her partner (</w:t>
      </w:r>
      <w:r w:rsidR="00C03F81" w:rsidRPr="00821AEA">
        <w:rPr>
          <w:rFonts w:ascii="Arial" w:hAnsi="Arial" w:cs="Arial"/>
          <w:sz w:val="24"/>
          <w:szCs w:val="24"/>
        </w:rPr>
        <w:t>J</w:t>
      </w:r>
      <w:r w:rsidR="000C33EA" w:rsidRPr="00821AEA">
        <w:rPr>
          <w:rFonts w:ascii="Arial" w:hAnsi="Arial" w:cs="Arial"/>
          <w:sz w:val="24"/>
          <w:szCs w:val="24"/>
        </w:rPr>
        <w:t>ohn</w:t>
      </w:r>
      <w:r w:rsidRPr="00821AEA">
        <w:rPr>
          <w:rFonts w:ascii="Arial" w:hAnsi="Arial" w:cs="Arial"/>
          <w:sz w:val="24"/>
          <w:szCs w:val="24"/>
        </w:rPr>
        <w:t xml:space="preserve">) </w:t>
      </w:r>
      <w:r w:rsidR="00266CD2" w:rsidRPr="00821AEA">
        <w:rPr>
          <w:rFonts w:ascii="Arial" w:hAnsi="Arial" w:cs="Arial"/>
          <w:sz w:val="24"/>
          <w:szCs w:val="24"/>
        </w:rPr>
        <w:t>‘</w:t>
      </w:r>
      <w:r w:rsidR="009A1543" w:rsidRPr="00821AEA">
        <w:rPr>
          <w:rFonts w:ascii="Arial" w:hAnsi="Arial" w:cs="Arial"/>
          <w:sz w:val="24"/>
          <w:szCs w:val="24"/>
        </w:rPr>
        <w:t>-</w:t>
      </w:r>
      <w:r w:rsidRPr="00821AEA">
        <w:rPr>
          <w:rFonts w:ascii="Arial" w:hAnsi="Arial" w:cs="Arial"/>
          <w:sz w:val="24"/>
          <w:szCs w:val="24"/>
        </w:rPr>
        <w:t xml:space="preserve"> he knows</w:t>
      </w:r>
      <w:r w:rsidR="00167922" w:rsidRPr="00821AEA">
        <w:rPr>
          <w:rFonts w:ascii="Arial" w:hAnsi="Arial" w:cs="Arial"/>
          <w:sz w:val="24"/>
          <w:szCs w:val="24"/>
        </w:rPr>
        <w:t xml:space="preserve">, because he has experienced </w:t>
      </w:r>
      <w:r w:rsidR="00C03F81" w:rsidRPr="00821AEA">
        <w:rPr>
          <w:rFonts w:ascii="Arial" w:hAnsi="Arial" w:cs="Arial"/>
          <w:sz w:val="24"/>
          <w:szCs w:val="24"/>
        </w:rPr>
        <w:t>M</w:t>
      </w:r>
      <w:r w:rsidR="000C33EA" w:rsidRPr="00821AEA">
        <w:rPr>
          <w:rFonts w:ascii="Arial" w:hAnsi="Arial" w:cs="Arial"/>
          <w:sz w:val="24"/>
          <w:szCs w:val="24"/>
        </w:rPr>
        <w:t>ary’s</w:t>
      </w:r>
      <w:r w:rsidR="00167922" w:rsidRPr="00821AEA">
        <w:rPr>
          <w:rFonts w:ascii="Arial" w:hAnsi="Arial" w:cs="Arial"/>
          <w:sz w:val="24"/>
          <w:szCs w:val="24"/>
        </w:rPr>
        <w:t xml:space="preserve"> violence - </w:t>
      </w:r>
      <w:r w:rsidRPr="00821AEA">
        <w:rPr>
          <w:rFonts w:ascii="Arial" w:hAnsi="Arial" w:cs="Arial"/>
          <w:sz w:val="24"/>
          <w:szCs w:val="24"/>
        </w:rPr>
        <w:t xml:space="preserve">that </w:t>
      </w:r>
      <w:r w:rsidR="000C33EA" w:rsidRPr="00821AEA">
        <w:rPr>
          <w:rFonts w:ascii="Arial" w:hAnsi="Arial" w:cs="Arial"/>
          <w:sz w:val="24"/>
          <w:szCs w:val="24"/>
        </w:rPr>
        <w:t>she</w:t>
      </w:r>
      <w:r w:rsidRPr="00821AEA">
        <w:rPr>
          <w:rFonts w:ascii="Arial" w:hAnsi="Arial" w:cs="Arial"/>
          <w:sz w:val="24"/>
          <w:szCs w:val="24"/>
        </w:rPr>
        <w:t xml:space="preserve"> can lose control in drink, but is in love with her and enjoys having a drink with her</w:t>
      </w:r>
      <w:r w:rsidR="00266CD2" w:rsidRPr="00821AEA">
        <w:rPr>
          <w:rFonts w:ascii="Arial" w:hAnsi="Arial" w:cs="Arial"/>
          <w:sz w:val="24"/>
          <w:szCs w:val="24"/>
        </w:rPr>
        <w:t>’</w:t>
      </w:r>
      <w:r w:rsidRPr="00821AEA">
        <w:rPr>
          <w:rFonts w:ascii="Arial" w:hAnsi="Arial" w:cs="Arial"/>
          <w:sz w:val="24"/>
          <w:szCs w:val="24"/>
        </w:rPr>
        <w:t xml:space="preserve">. The following week </w:t>
      </w:r>
      <w:r w:rsidR="00C03F81" w:rsidRPr="00821AEA">
        <w:rPr>
          <w:rFonts w:ascii="Arial" w:hAnsi="Arial" w:cs="Arial"/>
          <w:sz w:val="24"/>
          <w:szCs w:val="24"/>
        </w:rPr>
        <w:t>M</w:t>
      </w:r>
      <w:r w:rsidR="000C33EA" w:rsidRPr="00821AEA">
        <w:rPr>
          <w:rFonts w:ascii="Arial" w:hAnsi="Arial" w:cs="Arial"/>
          <w:sz w:val="24"/>
          <w:szCs w:val="24"/>
        </w:rPr>
        <w:t>ary</w:t>
      </w:r>
      <w:r w:rsidRPr="00821AEA">
        <w:rPr>
          <w:rFonts w:ascii="Arial" w:hAnsi="Arial" w:cs="Arial"/>
          <w:sz w:val="24"/>
          <w:szCs w:val="24"/>
        </w:rPr>
        <w:t xml:space="preserve"> told her OM </w:t>
      </w:r>
      <w:r w:rsidR="000C33EA" w:rsidRPr="00821AEA">
        <w:rPr>
          <w:rFonts w:ascii="Arial" w:hAnsi="Arial" w:cs="Arial"/>
          <w:sz w:val="24"/>
          <w:szCs w:val="24"/>
        </w:rPr>
        <w:t>sh</w:t>
      </w:r>
      <w:r w:rsidRPr="00821AEA">
        <w:rPr>
          <w:rFonts w:ascii="Arial" w:hAnsi="Arial" w:cs="Arial"/>
          <w:sz w:val="24"/>
          <w:szCs w:val="24"/>
        </w:rPr>
        <w:t xml:space="preserve">e had had a fight with </w:t>
      </w:r>
      <w:r w:rsidR="00C03F81" w:rsidRPr="00821AEA">
        <w:rPr>
          <w:rFonts w:ascii="Arial" w:hAnsi="Arial" w:cs="Arial"/>
          <w:sz w:val="24"/>
          <w:szCs w:val="24"/>
        </w:rPr>
        <w:t>J</w:t>
      </w:r>
      <w:r w:rsidR="000C33EA" w:rsidRPr="00821AEA">
        <w:rPr>
          <w:rFonts w:ascii="Arial" w:hAnsi="Arial" w:cs="Arial"/>
          <w:sz w:val="24"/>
          <w:szCs w:val="24"/>
        </w:rPr>
        <w:t>ohn</w:t>
      </w:r>
      <w:r w:rsidRPr="00821AEA">
        <w:rPr>
          <w:rFonts w:ascii="Arial" w:hAnsi="Arial" w:cs="Arial"/>
          <w:sz w:val="24"/>
          <w:szCs w:val="24"/>
        </w:rPr>
        <w:t xml:space="preserve"> and punched him when </w:t>
      </w:r>
      <w:r w:rsidR="000C33EA" w:rsidRPr="00821AEA">
        <w:rPr>
          <w:rFonts w:ascii="Arial" w:hAnsi="Arial" w:cs="Arial"/>
          <w:sz w:val="24"/>
          <w:szCs w:val="24"/>
        </w:rPr>
        <w:t>sh</w:t>
      </w:r>
      <w:r w:rsidRPr="00821AEA">
        <w:rPr>
          <w:rFonts w:ascii="Arial" w:hAnsi="Arial" w:cs="Arial"/>
          <w:sz w:val="24"/>
          <w:szCs w:val="24"/>
        </w:rPr>
        <w:t xml:space="preserve">e was drunk. The OM had concerns about her drinking although </w:t>
      </w:r>
      <w:r w:rsidR="000C33EA" w:rsidRPr="00821AEA">
        <w:rPr>
          <w:rFonts w:ascii="Arial" w:hAnsi="Arial" w:cs="Arial"/>
          <w:sz w:val="24"/>
          <w:szCs w:val="24"/>
        </w:rPr>
        <w:t>sh</w:t>
      </w:r>
      <w:r w:rsidRPr="00821AEA">
        <w:rPr>
          <w:rFonts w:ascii="Arial" w:hAnsi="Arial" w:cs="Arial"/>
          <w:sz w:val="24"/>
          <w:szCs w:val="24"/>
        </w:rPr>
        <w:t xml:space="preserve">e told him </w:t>
      </w:r>
      <w:r w:rsidR="000C33EA" w:rsidRPr="00821AEA">
        <w:rPr>
          <w:rFonts w:ascii="Arial" w:hAnsi="Arial" w:cs="Arial"/>
          <w:sz w:val="24"/>
          <w:szCs w:val="24"/>
        </w:rPr>
        <w:t>sh</w:t>
      </w:r>
      <w:r w:rsidRPr="00821AEA">
        <w:rPr>
          <w:rFonts w:ascii="Arial" w:hAnsi="Arial" w:cs="Arial"/>
          <w:sz w:val="24"/>
          <w:szCs w:val="24"/>
        </w:rPr>
        <w:t xml:space="preserve">e had moderated this, only drinking after work and drinking cider, never vodka. The OM recorded he was not reassured but felt at that time </w:t>
      </w:r>
      <w:r w:rsidR="000C33EA" w:rsidRPr="00821AEA">
        <w:rPr>
          <w:rFonts w:ascii="Arial" w:hAnsi="Arial" w:cs="Arial"/>
          <w:sz w:val="24"/>
          <w:szCs w:val="24"/>
        </w:rPr>
        <w:t xml:space="preserve">Mary </w:t>
      </w:r>
      <w:r w:rsidRPr="00821AEA">
        <w:rPr>
          <w:rFonts w:ascii="Arial" w:hAnsi="Arial" w:cs="Arial"/>
          <w:sz w:val="24"/>
          <w:szCs w:val="24"/>
        </w:rPr>
        <w:t xml:space="preserve">would not accept </w:t>
      </w:r>
      <w:r w:rsidR="000C33EA" w:rsidRPr="00821AEA">
        <w:rPr>
          <w:rFonts w:ascii="Arial" w:hAnsi="Arial" w:cs="Arial"/>
          <w:sz w:val="24"/>
          <w:szCs w:val="24"/>
        </w:rPr>
        <w:t>sh</w:t>
      </w:r>
      <w:r w:rsidRPr="00821AEA">
        <w:rPr>
          <w:rFonts w:ascii="Arial" w:hAnsi="Arial" w:cs="Arial"/>
          <w:sz w:val="24"/>
          <w:szCs w:val="24"/>
        </w:rPr>
        <w:t xml:space="preserve">e </w:t>
      </w:r>
      <w:r w:rsidR="000C33EA" w:rsidRPr="00821AEA">
        <w:rPr>
          <w:rFonts w:ascii="Arial" w:hAnsi="Arial" w:cs="Arial"/>
          <w:sz w:val="24"/>
          <w:szCs w:val="24"/>
        </w:rPr>
        <w:t>sh</w:t>
      </w:r>
      <w:r w:rsidRPr="00821AEA">
        <w:rPr>
          <w:rFonts w:ascii="Arial" w:hAnsi="Arial" w:cs="Arial"/>
          <w:sz w:val="24"/>
          <w:szCs w:val="24"/>
        </w:rPr>
        <w:t xml:space="preserve">ould abstain from alcohol. </w:t>
      </w:r>
    </w:p>
    <w:p w:rsidR="00E71465" w:rsidRPr="00821AEA" w:rsidRDefault="00E71465" w:rsidP="008452EB">
      <w:pPr>
        <w:ind w:left="720"/>
        <w:rPr>
          <w:rFonts w:ascii="Arial" w:hAnsi="Arial" w:cs="Arial"/>
          <w:sz w:val="24"/>
          <w:szCs w:val="24"/>
        </w:rPr>
      </w:pPr>
      <w:r w:rsidRPr="00821AEA">
        <w:rPr>
          <w:rFonts w:ascii="Arial" w:hAnsi="Arial" w:cs="Arial"/>
          <w:sz w:val="24"/>
          <w:szCs w:val="24"/>
        </w:rPr>
        <w:t>1</w:t>
      </w:r>
      <w:r w:rsidR="00744901" w:rsidRPr="00821AEA">
        <w:rPr>
          <w:rFonts w:ascii="Arial" w:hAnsi="Arial" w:cs="Arial"/>
          <w:sz w:val="24"/>
          <w:szCs w:val="24"/>
        </w:rPr>
        <w:t>5</w:t>
      </w:r>
      <w:r w:rsidRPr="00821AEA">
        <w:rPr>
          <w:rFonts w:ascii="Arial" w:hAnsi="Arial" w:cs="Arial"/>
          <w:sz w:val="24"/>
          <w:szCs w:val="24"/>
        </w:rPr>
        <w:t xml:space="preserve">. Between January and March 2009 </w:t>
      </w:r>
      <w:r w:rsidR="00C03F81" w:rsidRPr="00821AEA">
        <w:rPr>
          <w:rFonts w:ascii="Arial" w:hAnsi="Arial" w:cs="Arial"/>
          <w:sz w:val="24"/>
          <w:szCs w:val="24"/>
        </w:rPr>
        <w:t>M</w:t>
      </w:r>
      <w:r w:rsidR="000C33EA" w:rsidRPr="00821AEA">
        <w:rPr>
          <w:rFonts w:ascii="Arial" w:hAnsi="Arial" w:cs="Arial"/>
          <w:sz w:val="24"/>
          <w:szCs w:val="24"/>
        </w:rPr>
        <w:t>ary</w:t>
      </w:r>
      <w:r w:rsidRPr="00821AEA">
        <w:rPr>
          <w:rFonts w:ascii="Arial" w:hAnsi="Arial" w:cs="Arial"/>
          <w:sz w:val="24"/>
          <w:szCs w:val="24"/>
        </w:rPr>
        <w:t xml:space="preserve"> continued to see her OM and reported </w:t>
      </w:r>
      <w:r w:rsidR="000C33EA" w:rsidRPr="00821AEA">
        <w:rPr>
          <w:rFonts w:ascii="Arial" w:hAnsi="Arial" w:cs="Arial"/>
          <w:sz w:val="24"/>
          <w:szCs w:val="24"/>
        </w:rPr>
        <w:t>sh</w:t>
      </w:r>
      <w:r w:rsidRPr="00821AEA">
        <w:rPr>
          <w:rFonts w:ascii="Arial" w:hAnsi="Arial" w:cs="Arial"/>
          <w:sz w:val="24"/>
          <w:szCs w:val="24"/>
        </w:rPr>
        <w:t>e was bored with her relation</w:t>
      </w:r>
      <w:r w:rsidR="000C33EA" w:rsidRPr="00821AEA">
        <w:rPr>
          <w:rFonts w:ascii="Arial" w:hAnsi="Arial" w:cs="Arial"/>
          <w:sz w:val="24"/>
          <w:szCs w:val="24"/>
        </w:rPr>
        <w:t>sh</w:t>
      </w:r>
      <w:r w:rsidRPr="00821AEA">
        <w:rPr>
          <w:rFonts w:ascii="Arial" w:hAnsi="Arial" w:cs="Arial"/>
          <w:sz w:val="24"/>
          <w:szCs w:val="24"/>
        </w:rPr>
        <w:t xml:space="preserve">ip </w:t>
      </w:r>
      <w:r w:rsidR="00B777C7" w:rsidRPr="00821AEA">
        <w:rPr>
          <w:rFonts w:ascii="Arial" w:hAnsi="Arial" w:cs="Arial"/>
          <w:sz w:val="24"/>
          <w:szCs w:val="24"/>
        </w:rPr>
        <w:t xml:space="preserve">but was more stable than </w:t>
      </w:r>
      <w:r w:rsidR="000C33EA" w:rsidRPr="00821AEA">
        <w:rPr>
          <w:rFonts w:ascii="Arial" w:hAnsi="Arial" w:cs="Arial"/>
          <w:sz w:val="24"/>
          <w:szCs w:val="24"/>
        </w:rPr>
        <w:t>sh</w:t>
      </w:r>
      <w:r w:rsidR="00B777C7" w:rsidRPr="00821AEA">
        <w:rPr>
          <w:rFonts w:ascii="Arial" w:hAnsi="Arial" w:cs="Arial"/>
          <w:sz w:val="24"/>
          <w:szCs w:val="24"/>
        </w:rPr>
        <w:t xml:space="preserve">e had been in the past and was frightened that the alternative (to being with her partner) could be far worse. </w:t>
      </w:r>
      <w:r w:rsidR="00C50EE3" w:rsidRPr="00821AEA">
        <w:rPr>
          <w:rFonts w:ascii="Arial" w:hAnsi="Arial" w:cs="Arial"/>
          <w:sz w:val="24"/>
          <w:szCs w:val="24"/>
        </w:rPr>
        <w:t>Sh</w:t>
      </w:r>
      <w:r w:rsidR="00167922" w:rsidRPr="00821AEA">
        <w:rPr>
          <w:rFonts w:ascii="Arial" w:hAnsi="Arial" w:cs="Arial"/>
          <w:sz w:val="24"/>
          <w:szCs w:val="24"/>
        </w:rPr>
        <w:t xml:space="preserve">e was at this time working at the pet </w:t>
      </w:r>
      <w:r w:rsidR="00C50EE3" w:rsidRPr="00821AEA">
        <w:rPr>
          <w:rFonts w:ascii="Arial" w:hAnsi="Arial" w:cs="Arial"/>
          <w:sz w:val="24"/>
          <w:szCs w:val="24"/>
        </w:rPr>
        <w:t>sh</w:t>
      </w:r>
      <w:r w:rsidR="00167922" w:rsidRPr="00821AEA">
        <w:rPr>
          <w:rFonts w:ascii="Arial" w:hAnsi="Arial" w:cs="Arial"/>
          <w:sz w:val="24"/>
          <w:szCs w:val="24"/>
        </w:rPr>
        <w:t xml:space="preserve">op he had bought for her. </w:t>
      </w:r>
      <w:r w:rsidR="00C03F81" w:rsidRPr="00821AEA">
        <w:rPr>
          <w:rFonts w:ascii="Arial" w:hAnsi="Arial" w:cs="Arial"/>
          <w:sz w:val="24"/>
          <w:szCs w:val="24"/>
        </w:rPr>
        <w:t>Mary</w:t>
      </w:r>
      <w:r w:rsidR="00B777C7" w:rsidRPr="00821AEA">
        <w:rPr>
          <w:rFonts w:ascii="Arial" w:hAnsi="Arial" w:cs="Arial"/>
          <w:sz w:val="24"/>
          <w:szCs w:val="24"/>
        </w:rPr>
        <w:t xml:space="preserve"> attended her last appointment </w:t>
      </w:r>
      <w:r w:rsidR="00C14100" w:rsidRPr="00821AEA">
        <w:rPr>
          <w:rFonts w:ascii="Arial" w:hAnsi="Arial" w:cs="Arial"/>
          <w:sz w:val="24"/>
          <w:szCs w:val="24"/>
        </w:rPr>
        <w:t xml:space="preserve">with her OM </w:t>
      </w:r>
      <w:r w:rsidR="00B777C7" w:rsidRPr="00821AEA">
        <w:rPr>
          <w:rFonts w:ascii="Arial" w:hAnsi="Arial" w:cs="Arial"/>
          <w:sz w:val="24"/>
          <w:szCs w:val="24"/>
        </w:rPr>
        <w:t>on 12 March 2009.</w:t>
      </w:r>
    </w:p>
    <w:p w:rsidR="00B777C7" w:rsidRPr="00821AEA" w:rsidRDefault="00B777C7" w:rsidP="008452EB">
      <w:pPr>
        <w:ind w:left="720"/>
        <w:rPr>
          <w:rFonts w:ascii="Arial" w:hAnsi="Arial" w:cs="Arial"/>
          <w:sz w:val="24"/>
          <w:szCs w:val="24"/>
        </w:rPr>
      </w:pPr>
      <w:r w:rsidRPr="00821AEA">
        <w:rPr>
          <w:rFonts w:ascii="Arial" w:hAnsi="Arial" w:cs="Arial"/>
          <w:sz w:val="24"/>
          <w:szCs w:val="24"/>
        </w:rPr>
        <w:t>1</w:t>
      </w:r>
      <w:r w:rsidR="00744901" w:rsidRPr="00821AEA">
        <w:rPr>
          <w:rFonts w:ascii="Arial" w:hAnsi="Arial" w:cs="Arial"/>
          <w:sz w:val="24"/>
          <w:szCs w:val="24"/>
        </w:rPr>
        <w:t>6</w:t>
      </w:r>
      <w:r w:rsidRPr="00821AEA">
        <w:rPr>
          <w:rFonts w:ascii="Arial" w:hAnsi="Arial" w:cs="Arial"/>
          <w:sz w:val="24"/>
          <w:szCs w:val="24"/>
        </w:rPr>
        <w:t xml:space="preserve">. 0n 14 April 2009 </w:t>
      </w:r>
      <w:r w:rsidR="00C03F81" w:rsidRPr="00821AEA">
        <w:rPr>
          <w:rFonts w:ascii="Arial" w:hAnsi="Arial" w:cs="Arial"/>
          <w:sz w:val="24"/>
          <w:szCs w:val="24"/>
        </w:rPr>
        <w:t>M</w:t>
      </w:r>
      <w:r w:rsidR="00C50EE3" w:rsidRPr="00821AEA">
        <w:rPr>
          <w:rFonts w:ascii="Arial" w:hAnsi="Arial" w:cs="Arial"/>
          <w:sz w:val="24"/>
          <w:szCs w:val="24"/>
        </w:rPr>
        <w:t>ary</w:t>
      </w:r>
      <w:r w:rsidRPr="00821AEA">
        <w:rPr>
          <w:rFonts w:ascii="Arial" w:hAnsi="Arial" w:cs="Arial"/>
          <w:sz w:val="24"/>
          <w:szCs w:val="24"/>
        </w:rPr>
        <w:t xml:space="preserve"> was arrested for theft from </w:t>
      </w:r>
      <w:r w:rsidR="00C03F81" w:rsidRPr="00821AEA">
        <w:rPr>
          <w:rFonts w:ascii="Arial" w:hAnsi="Arial" w:cs="Arial"/>
          <w:sz w:val="24"/>
          <w:szCs w:val="24"/>
        </w:rPr>
        <w:t>J</w:t>
      </w:r>
      <w:r w:rsidR="00C50EE3" w:rsidRPr="00821AEA">
        <w:rPr>
          <w:rFonts w:ascii="Arial" w:hAnsi="Arial" w:cs="Arial"/>
          <w:sz w:val="24"/>
          <w:szCs w:val="24"/>
        </w:rPr>
        <w:t>ohn</w:t>
      </w:r>
      <w:r w:rsidR="002C5B52" w:rsidRPr="00821AEA">
        <w:rPr>
          <w:rFonts w:ascii="Arial" w:hAnsi="Arial" w:cs="Arial"/>
          <w:sz w:val="24"/>
          <w:szCs w:val="24"/>
        </w:rPr>
        <w:t xml:space="preserve"> (described </w:t>
      </w:r>
      <w:r w:rsidR="00C50EE3" w:rsidRPr="00821AEA">
        <w:rPr>
          <w:rFonts w:ascii="Arial" w:hAnsi="Arial" w:cs="Arial"/>
          <w:sz w:val="24"/>
          <w:szCs w:val="24"/>
        </w:rPr>
        <w:t xml:space="preserve">in the police report </w:t>
      </w:r>
      <w:r w:rsidR="002C5B52" w:rsidRPr="00821AEA">
        <w:rPr>
          <w:rFonts w:ascii="Arial" w:hAnsi="Arial" w:cs="Arial"/>
          <w:sz w:val="24"/>
          <w:szCs w:val="24"/>
        </w:rPr>
        <w:t xml:space="preserve">as </w:t>
      </w:r>
      <w:r w:rsidRPr="00821AEA">
        <w:rPr>
          <w:rFonts w:ascii="Arial" w:hAnsi="Arial" w:cs="Arial"/>
          <w:sz w:val="24"/>
          <w:szCs w:val="24"/>
        </w:rPr>
        <w:t>a friend a</w:t>
      </w:r>
      <w:r w:rsidR="00B70058" w:rsidRPr="00821AEA">
        <w:rPr>
          <w:rFonts w:ascii="Arial" w:hAnsi="Arial" w:cs="Arial"/>
          <w:sz w:val="24"/>
          <w:szCs w:val="24"/>
        </w:rPr>
        <w:t>nd</w:t>
      </w:r>
      <w:r w:rsidRPr="00821AEA">
        <w:rPr>
          <w:rFonts w:ascii="Arial" w:hAnsi="Arial" w:cs="Arial"/>
          <w:sz w:val="24"/>
          <w:szCs w:val="24"/>
        </w:rPr>
        <w:t xml:space="preserve"> drinking associate</w:t>
      </w:r>
      <w:r w:rsidR="002C5B52" w:rsidRPr="00821AEA">
        <w:rPr>
          <w:rFonts w:ascii="Arial" w:hAnsi="Arial" w:cs="Arial"/>
          <w:sz w:val="24"/>
          <w:szCs w:val="24"/>
        </w:rPr>
        <w:t>)</w:t>
      </w:r>
      <w:r w:rsidRPr="00821AEA">
        <w:rPr>
          <w:rFonts w:ascii="Arial" w:hAnsi="Arial" w:cs="Arial"/>
          <w:sz w:val="24"/>
          <w:szCs w:val="24"/>
        </w:rPr>
        <w:t xml:space="preserve">. It was noted in the investigation report that </w:t>
      </w:r>
      <w:r w:rsidR="00C03F81" w:rsidRPr="00821AEA">
        <w:rPr>
          <w:rFonts w:ascii="Arial" w:hAnsi="Arial" w:cs="Arial"/>
          <w:sz w:val="24"/>
          <w:szCs w:val="24"/>
        </w:rPr>
        <w:t>M</w:t>
      </w:r>
      <w:r w:rsidR="00C50EE3" w:rsidRPr="00821AEA">
        <w:rPr>
          <w:rFonts w:ascii="Arial" w:hAnsi="Arial" w:cs="Arial"/>
          <w:sz w:val="24"/>
          <w:szCs w:val="24"/>
        </w:rPr>
        <w:t>ary</w:t>
      </w:r>
      <w:r w:rsidRPr="00821AEA">
        <w:rPr>
          <w:rFonts w:ascii="Arial" w:hAnsi="Arial" w:cs="Arial"/>
          <w:sz w:val="24"/>
          <w:szCs w:val="24"/>
        </w:rPr>
        <w:t xml:space="preserve"> and </w:t>
      </w:r>
      <w:r w:rsidR="00C03F81" w:rsidRPr="00821AEA">
        <w:rPr>
          <w:rFonts w:ascii="Arial" w:hAnsi="Arial" w:cs="Arial"/>
          <w:sz w:val="24"/>
          <w:szCs w:val="24"/>
        </w:rPr>
        <w:t>J</w:t>
      </w:r>
      <w:r w:rsidR="00C50EE3" w:rsidRPr="00821AEA">
        <w:rPr>
          <w:rFonts w:ascii="Arial" w:hAnsi="Arial" w:cs="Arial"/>
          <w:sz w:val="24"/>
          <w:szCs w:val="24"/>
        </w:rPr>
        <w:t>ohn</w:t>
      </w:r>
      <w:r w:rsidRPr="00821AEA">
        <w:rPr>
          <w:rFonts w:ascii="Arial" w:hAnsi="Arial" w:cs="Arial"/>
          <w:sz w:val="24"/>
          <w:szCs w:val="24"/>
        </w:rPr>
        <w:t xml:space="preserve"> had separated</w:t>
      </w:r>
      <w:r w:rsidR="005B5869" w:rsidRPr="00821AEA">
        <w:rPr>
          <w:rFonts w:ascii="Arial" w:hAnsi="Arial" w:cs="Arial"/>
          <w:sz w:val="24"/>
          <w:szCs w:val="24"/>
        </w:rPr>
        <w:t xml:space="preserve"> and that </w:t>
      </w:r>
      <w:r w:rsidR="00C03F81" w:rsidRPr="00821AEA">
        <w:rPr>
          <w:rFonts w:ascii="Arial" w:hAnsi="Arial" w:cs="Arial"/>
          <w:sz w:val="24"/>
          <w:szCs w:val="24"/>
        </w:rPr>
        <w:t>J</w:t>
      </w:r>
      <w:r w:rsidR="00C50EE3" w:rsidRPr="00821AEA">
        <w:rPr>
          <w:rFonts w:ascii="Arial" w:hAnsi="Arial" w:cs="Arial"/>
          <w:sz w:val="24"/>
          <w:szCs w:val="24"/>
        </w:rPr>
        <w:t>ohn</w:t>
      </w:r>
      <w:r w:rsidR="005B5869" w:rsidRPr="00821AEA">
        <w:rPr>
          <w:rFonts w:ascii="Arial" w:hAnsi="Arial" w:cs="Arial"/>
          <w:sz w:val="24"/>
          <w:szCs w:val="24"/>
        </w:rPr>
        <w:t xml:space="preserve"> refused to provide a statement against </w:t>
      </w:r>
      <w:r w:rsidR="00C03F81" w:rsidRPr="00821AEA">
        <w:rPr>
          <w:rFonts w:ascii="Arial" w:hAnsi="Arial" w:cs="Arial"/>
          <w:sz w:val="24"/>
          <w:szCs w:val="24"/>
        </w:rPr>
        <w:t>M</w:t>
      </w:r>
      <w:r w:rsidR="00C50EE3" w:rsidRPr="00821AEA">
        <w:rPr>
          <w:rFonts w:ascii="Arial" w:hAnsi="Arial" w:cs="Arial"/>
          <w:sz w:val="24"/>
          <w:szCs w:val="24"/>
        </w:rPr>
        <w:t>ary</w:t>
      </w:r>
      <w:r w:rsidRPr="00821AEA">
        <w:rPr>
          <w:rFonts w:ascii="Arial" w:hAnsi="Arial" w:cs="Arial"/>
          <w:sz w:val="24"/>
          <w:szCs w:val="24"/>
        </w:rPr>
        <w:t xml:space="preserve">. </w:t>
      </w:r>
      <w:r w:rsidR="00167922" w:rsidRPr="00821AEA">
        <w:rPr>
          <w:rFonts w:ascii="Arial" w:hAnsi="Arial" w:cs="Arial"/>
          <w:sz w:val="24"/>
          <w:szCs w:val="24"/>
        </w:rPr>
        <w:t>No fu</w:t>
      </w:r>
      <w:r w:rsidR="009C0AFB" w:rsidRPr="00821AEA">
        <w:rPr>
          <w:rFonts w:ascii="Arial" w:hAnsi="Arial" w:cs="Arial"/>
          <w:sz w:val="24"/>
          <w:szCs w:val="24"/>
        </w:rPr>
        <w:t>r</w:t>
      </w:r>
      <w:r w:rsidR="00167922" w:rsidRPr="00821AEA">
        <w:rPr>
          <w:rFonts w:ascii="Arial" w:hAnsi="Arial" w:cs="Arial"/>
          <w:sz w:val="24"/>
          <w:szCs w:val="24"/>
        </w:rPr>
        <w:t>ther action was taken.</w:t>
      </w:r>
    </w:p>
    <w:p w:rsidR="00B70058" w:rsidRPr="00821AEA" w:rsidRDefault="00B70058" w:rsidP="00B70058">
      <w:pPr>
        <w:ind w:left="720"/>
        <w:rPr>
          <w:rFonts w:ascii="Arial" w:hAnsi="Arial" w:cs="Arial"/>
          <w:sz w:val="24"/>
          <w:szCs w:val="24"/>
        </w:rPr>
      </w:pPr>
      <w:r w:rsidRPr="00821AEA">
        <w:rPr>
          <w:rFonts w:ascii="Arial" w:hAnsi="Arial" w:cs="Arial"/>
          <w:sz w:val="24"/>
          <w:szCs w:val="24"/>
        </w:rPr>
        <w:lastRenderedPageBreak/>
        <w:t>1</w:t>
      </w:r>
      <w:r w:rsidR="00744901" w:rsidRPr="00821AEA">
        <w:rPr>
          <w:rFonts w:ascii="Arial" w:hAnsi="Arial" w:cs="Arial"/>
          <w:sz w:val="24"/>
          <w:szCs w:val="24"/>
        </w:rPr>
        <w:t>7</w:t>
      </w:r>
      <w:r w:rsidRPr="00821AEA">
        <w:rPr>
          <w:rFonts w:ascii="Arial" w:hAnsi="Arial" w:cs="Arial"/>
          <w:sz w:val="24"/>
          <w:szCs w:val="24"/>
        </w:rPr>
        <w:t xml:space="preserve">. In September 2009 </w:t>
      </w:r>
      <w:r w:rsidR="00C03F81" w:rsidRPr="00821AEA">
        <w:rPr>
          <w:rFonts w:ascii="Arial" w:hAnsi="Arial" w:cs="Arial"/>
          <w:sz w:val="24"/>
          <w:szCs w:val="24"/>
        </w:rPr>
        <w:t>M</w:t>
      </w:r>
      <w:r w:rsidR="00C50EE3" w:rsidRPr="00821AEA">
        <w:rPr>
          <w:rFonts w:ascii="Arial" w:hAnsi="Arial" w:cs="Arial"/>
          <w:sz w:val="24"/>
          <w:szCs w:val="24"/>
        </w:rPr>
        <w:t>ary</w:t>
      </w:r>
      <w:r w:rsidRPr="00821AEA">
        <w:rPr>
          <w:rFonts w:ascii="Arial" w:hAnsi="Arial" w:cs="Arial"/>
          <w:sz w:val="24"/>
          <w:szCs w:val="24"/>
        </w:rPr>
        <w:t xml:space="preserve"> left the pet </w:t>
      </w:r>
      <w:r w:rsidR="00C50EE3" w:rsidRPr="00821AEA">
        <w:rPr>
          <w:rFonts w:ascii="Arial" w:hAnsi="Arial" w:cs="Arial"/>
          <w:sz w:val="24"/>
          <w:szCs w:val="24"/>
        </w:rPr>
        <w:t>sh</w:t>
      </w:r>
      <w:r w:rsidRPr="00821AEA">
        <w:rPr>
          <w:rFonts w:ascii="Arial" w:hAnsi="Arial" w:cs="Arial"/>
          <w:sz w:val="24"/>
          <w:szCs w:val="24"/>
        </w:rPr>
        <w:t xml:space="preserve">op business owing the </w:t>
      </w:r>
      <w:r w:rsidR="00137C2D">
        <w:rPr>
          <w:rFonts w:ascii="Arial" w:hAnsi="Arial" w:cs="Arial"/>
          <w:sz w:val="24"/>
          <w:szCs w:val="24"/>
        </w:rPr>
        <w:t>c</w:t>
      </w:r>
      <w:r w:rsidRPr="00821AEA">
        <w:rPr>
          <w:rFonts w:ascii="Arial" w:hAnsi="Arial" w:cs="Arial"/>
          <w:sz w:val="24"/>
          <w:szCs w:val="24"/>
        </w:rPr>
        <w:t>ouncil money.</w:t>
      </w:r>
      <w:r w:rsidR="00266CD2" w:rsidRPr="00821AEA">
        <w:rPr>
          <w:rFonts w:ascii="Arial" w:hAnsi="Arial" w:cs="Arial"/>
          <w:sz w:val="24"/>
          <w:szCs w:val="24"/>
        </w:rPr>
        <w:t xml:space="preserve"> </w:t>
      </w:r>
      <w:r w:rsidR="00C03F81" w:rsidRPr="00821AEA">
        <w:rPr>
          <w:rFonts w:ascii="Arial" w:hAnsi="Arial" w:cs="Arial"/>
          <w:sz w:val="24"/>
          <w:szCs w:val="24"/>
        </w:rPr>
        <w:t>M</w:t>
      </w:r>
      <w:r w:rsidR="00C50EE3" w:rsidRPr="00821AEA">
        <w:rPr>
          <w:rFonts w:ascii="Arial" w:hAnsi="Arial" w:cs="Arial"/>
          <w:sz w:val="24"/>
          <w:szCs w:val="24"/>
        </w:rPr>
        <w:t>ary</w:t>
      </w:r>
      <w:r w:rsidRPr="00821AEA">
        <w:rPr>
          <w:rFonts w:ascii="Arial" w:hAnsi="Arial" w:cs="Arial"/>
          <w:sz w:val="24"/>
          <w:szCs w:val="24"/>
        </w:rPr>
        <w:t xml:space="preserve"> stated to police that </w:t>
      </w:r>
      <w:r w:rsidR="00C03F81" w:rsidRPr="00821AEA">
        <w:rPr>
          <w:rFonts w:ascii="Arial" w:hAnsi="Arial" w:cs="Arial"/>
          <w:sz w:val="24"/>
          <w:szCs w:val="24"/>
        </w:rPr>
        <w:t>J</w:t>
      </w:r>
      <w:r w:rsidR="00C50EE3" w:rsidRPr="00821AEA">
        <w:rPr>
          <w:rFonts w:ascii="Arial" w:hAnsi="Arial" w:cs="Arial"/>
          <w:sz w:val="24"/>
          <w:szCs w:val="24"/>
        </w:rPr>
        <w:t>ohn</w:t>
      </w:r>
      <w:r w:rsidRPr="00821AEA">
        <w:rPr>
          <w:rFonts w:ascii="Arial" w:hAnsi="Arial" w:cs="Arial"/>
          <w:sz w:val="24"/>
          <w:szCs w:val="24"/>
        </w:rPr>
        <w:t xml:space="preserve"> had lost his job as a lorry driver and spent more and more time in the </w:t>
      </w:r>
      <w:r w:rsidR="00C50EE3" w:rsidRPr="00821AEA">
        <w:rPr>
          <w:rFonts w:ascii="Arial" w:hAnsi="Arial" w:cs="Arial"/>
          <w:sz w:val="24"/>
          <w:szCs w:val="24"/>
        </w:rPr>
        <w:t>sh</w:t>
      </w:r>
      <w:r w:rsidRPr="00821AEA">
        <w:rPr>
          <w:rFonts w:ascii="Arial" w:hAnsi="Arial" w:cs="Arial"/>
          <w:sz w:val="24"/>
          <w:szCs w:val="24"/>
        </w:rPr>
        <w:t>op which caused problems with their relation</w:t>
      </w:r>
      <w:r w:rsidR="00C50EE3" w:rsidRPr="00821AEA">
        <w:rPr>
          <w:rFonts w:ascii="Arial" w:hAnsi="Arial" w:cs="Arial"/>
          <w:sz w:val="24"/>
          <w:szCs w:val="24"/>
        </w:rPr>
        <w:t>sh</w:t>
      </w:r>
      <w:r w:rsidRPr="00821AEA">
        <w:rPr>
          <w:rFonts w:ascii="Arial" w:hAnsi="Arial" w:cs="Arial"/>
          <w:sz w:val="24"/>
          <w:szCs w:val="24"/>
        </w:rPr>
        <w:t>ip</w:t>
      </w:r>
      <w:r w:rsidR="00C50EE3" w:rsidRPr="00821AEA">
        <w:rPr>
          <w:rFonts w:ascii="Arial" w:hAnsi="Arial" w:cs="Arial"/>
          <w:sz w:val="24"/>
          <w:szCs w:val="24"/>
        </w:rPr>
        <w:t xml:space="preserve"> </w:t>
      </w:r>
      <w:r w:rsidRPr="00821AEA">
        <w:rPr>
          <w:rFonts w:ascii="Arial" w:hAnsi="Arial" w:cs="Arial"/>
          <w:sz w:val="24"/>
          <w:szCs w:val="24"/>
        </w:rPr>
        <w:t xml:space="preserve"> </w:t>
      </w:r>
      <w:r w:rsidR="00C03F81" w:rsidRPr="00821AEA">
        <w:rPr>
          <w:rFonts w:ascii="Arial" w:hAnsi="Arial" w:cs="Arial"/>
          <w:sz w:val="24"/>
          <w:szCs w:val="24"/>
        </w:rPr>
        <w:t>M</w:t>
      </w:r>
      <w:r w:rsidR="00C50EE3" w:rsidRPr="00821AEA">
        <w:rPr>
          <w:rFonts w:ascii="Arial" w:hAnsi="Arial" w:cs="Arial"/>
          <w:sz w:val="24"/>
          <w:szCs w:val="24"/>
        </w:rPr>
        <w:t>ary</w:t>
      </w:r>
      <w:r w:rsidRPr="00821AEA">
        <w:rPr>
          <w:rFonts w:ascii="Arial" w:hAnsi="Arial" w:cs="Arial"/>
          <w:sz w:val="24"/>
          <w:szCs w:val="24"/>
        </w:rPr>
        <w:t xml:space="preserve"> said </w:t>
      </w:r>
      <w:r w:rsidR="00C50EE3" w:rsidRPr="00821AEA">
        <w:rPr>
          <w:rFonts w:ascii="Arial" w:hAnsi="Arial" w:cs="Arial"/>
          <w:sz w:val="24"/>
          <w:szCs w:val="24"/>
        </w:rPr>
        <w:t>she</w:t>
      </w:r>
      <w:r w:rsidRPr="00821AEA">
        <w:rPr>
          <w:rFonts w:ascii="Arial" w:hAnsi="Arial" w:cs="Arial"/>
          <w:sz w:val="24"/>
          <w:szCs w:val="24"/>
        </w:rPr>
        <w:t xml:space="preserve"> felt he was a jealous type who disliked her ‘banter’ with male customers.</w:t>
      </w:r>
      <w:r w:rsidR="003D5C7F" w:rsidRPr="00821AEA">
        <w:rPr>
          <w:rFonts w:ascii="Arial" w:hAnsi="Arial" w:cs="Arial"/>
          <w:sz w:val="24"/>
          <w:szCs w:val="24"/>
        </w:rPr>
        <w:t xml:space="preserve"> </w:t>
      </w:r>
      <w:r w:rsidR="00C03F81" w:rsidRPr="00821AEA">
        <w:rPr>
          <w:rFonts w:ascii="Arial" w:hAnsi="Arial" w:cs="Arial"/>
          <w:sz w:val="24"/>
          <w:szCs w:val="24"/>
        </w:rPr>
        <w:t>M</w:t>
      </w:r>
      <w:r w:rsidR="00C50EE3" w:rsidRPr="00821AEA">
        <w:rPr>
          <w:rFonts w:ascii="Arial" w:hAnsi="Arial" w:cs="Arial"/>
          <w:sz w:val="24"/>
          <w:szCs w:val="24"/>
        </w:rPr>
        <w:t>ary</w:t>
      </w:r>
      <w:r w:rsidR="003D5C7F" w:rsidRPr="00821AEA">
        <w:rPr>
          <w:rFonts w:ascii="Arial" w:hAnsi="Arial" w:cs="Arial"/>
          <w:sz w:val="24"/>
          <w:szCs w:val="24"/>
        </w:rPr>
        <w:t xml:space="preserve"> and </w:t>
      </w:r>
      <w:r w:rsidR="00C03F81" w:rsidRPr="00821AEA">
        <w:rPr>
          <w:rFonts w:ascii="Arial" w:hAnsi="Arial" w:cs="Arial"/>
          <w:sz w:val="24"/>
          <w:szCs w:val="24"/>
        </w:rPr>
        <w:t>J</w:t>
      </w:r>
      <w:r w:rsidR="00C50EE3" w:rsidRPr="00821AEA">
        <w:rPr>
          <w:rFonts w:ascii="Arial" w:hAnsi="Arial" w:cs="Arial"/>
          <w:sz w:val="24"/>
          <w:szCs w:val="24"/>
        </w:rPr>
        <w:t>ohn</w:t>
      </w:r>
      <w:r w:rsidR="003D5C7F" w:rsidRPr="00821AEA">
        <w:rPr>
          <w:rFonts w:ascii="Arial" w:hAnsi="Arial" w:cs="Arial"/>
          <w:sz w:val="24"/>
          <w:szCs w:val="24"/>
        </w:rPr>
        <w:t xml:space="preserve"> later separated in December 2009</w:t>
      </w:r>
      <w:r w:rsidR="00C50EE3" w:rsidRPr="00821AEA">
        <w:rPr>
          <w:rFonts w:ascii="Arial" w:hAnsi="Arial" w:cs="Arial"/>
          <w:sz w:val="24"/>
          <w:szCs w:val="24"/>
        </w:rPr>
        <w:t xml:space="preserve"> (</w:t>
      </w:r>
      <w:r w:rsidR="00C50EE3" w:rsidRPr="00821AEA">
        <w:rPr>
          <w:rFonts w:ascii="Arial" w:hAnsi="Arial" w:cs="Arial"/>
          <w:i/>
          <w:sz w:val="24"/>
          <w:szCs w:val="24"/>
        </w:rPr>
        <w:t xml:space="preserve">some of these facts are disputed by John’s family cross reference </w:t>
      </w:r>
      <w:r w:rsidR="00C14100" w:rsidRPr="00821AEA">
        <w:rPr>
          <w:rFonts w:ascii="Arial" w:hAnsi="Arial" w:cs="Arial"/>
          <w:i/>
          <w:sz w:val="24"/>
          <w:szCs w:val="24"/>
        </w:rPr>
        <w:t xml:space="preserve">Comments from </w:t>
      </w:r>
      <w:r w:rsidR="00C50EE3" w:rsidRPr="00821AEA">
        <w:rPr>
          <w:rFonts w:ascii="Arial" w:hAnsi="Arial" w:cs="Arial"/>
          <w:i/>
          <w:sz w:val="24"/>
          <w:szCs w:val="24"/>
        </w:rPr>
        <w:t xml:space="preserve">Family </w:t>
      </w:r>
      <w:r w:rsidR="00C14100" w:rsidRPr="00821AEA">
        <w:rPr>
          <w:rFonts w:ascii="Arial" w:hAnsi="Arial" w:cs="Arial"/>
          <w:i/>
          <w:sz w:val="24"/>
          <w:szCs w:val="24"/>
        </w:rPr>
        <w:t>Members</w:t>
      </w:r>
      <w:r w:rsidR="00C50EE3" w:rsidRPr="00821AEA">
        <w:rPr>
          <w:rFonts w:ascii="Arial" w:hAnsi="Arial" w:cs="Arial"/>
          <w:i/>
          <w:sz w:val="24"/>
          <w:szCs w:val="24"/>
        </w:rPr>
        <w:t xml:space="preserve"> </w:t>
      </w:r>
      <w:r w:rsidR="003D7995" w:rsidRPr="00821AEA">
        <w:rPr>
          <w:rFonts w:ascii="Arial" w:hAnsi="Arial" w:cs="Arial"/>
          <w:i/>
          <w:sz w:val="24"/>
          <w:szCs w:val="24"/>
        </w:rPr>
        <w:t xml:space="preserve">Section 5 </w:t>
      </w:r>
      <w:r w:rsidR="00C50EE3" w:rsidRPr="00821AEA">
        <w:rPr>
          <w:rFonts w:ascii="Arial" w:hAnsi="Arial" w:cs="Arial"/>
          <w:i/>
          <w:sz w:val="24"/>
          <w:szCs w:val="24"/>
        </w:rPr>
        <w:t xml:space="preserve">para </w:t>
      </w:r>
      <w:r w:rsidR="003D7995" w:rsidRPr="00821AEA">
        <w:rPr>
          <w:rFonts w:ascii="Arial" w:hAnsi="Arial" w:cs="Arial"/>
          <w:i/>
          <w:sz w:val="24"/>
          <w:szCs w:val="24"/>
        </w:rPr>
        <w:t>4</w:t>
      </w:r>
      <w:r w:rsidR="00C50EE3" w:rsidRPr="00821AEA">
        <w:rPr>
          <w:rFonts w:ascii="Arial" w:hAnsi="Arial" w:cs="Arial"/>
          <w:sz w:val="24"/>
          <w:szCs w:val="24"/>
        </w:rPr>
        <w:t>).</w:t>
      </w:r>
    </w:p>
    <w:p w:rsidR="007E1856" w:rsidRPr="00821AEA" w:rsidRDefault="005B5869" w:rsidP="008452EB">
      <w:pPr>
        <w:ind w:left="720"/>
        <w:rPr>
          <w:rFonts w:ascii="Arial" w:hAnsi="Arial" w:cs="Arial"/>
          <w:sz w:val="24"/>
          <w:szCs w:val="24"/>
        </w:rPr>
      </w:pPr>
      <w:r w:rsidRPr="00821AEA">
        <w:rPr>
          <w:rFonts w:ascii="Arial" w:hAnsi="Arial" w:cs="Arial"/>
          <w:sz w:val="24"/>
          <w:szCs w:val="24"/>
        </w:rPr>
        <w:t>1</w:t>
      </w:r>
      <w:r w:rsidR="00744901" w:rsidRPr="00821AEA">
        <w:rPr>
          <w:rFonts w:ascii="Arial" w:hAnsi="Arial" w:cs="Arial"/>
          <w:sz w:val="24"/>
          <w:szCs w:val="24"/>
        </w:rPr>
        <w:t>8</w:t>
      </w:r>
      <w:r w:rsidRPr="00821AEA">
        <w:rPr>
          <w:rFonts w:ascii="Arial" w:hAnsi="Arial" w:cs="Arial"/>
          <w:sz w:val="24"/>
          <w:szCs w:val="24"/>
        </w:rPr>
        <w:t xml:space="preserve">. On 1 May 2010 the police were called by </w:t>
      </w:r>
      <w:r w:rsidR="00DB2E57" w:rsidRPr="00821AEA">
        <w:rPr>
          <w:rFonts w:ascii="Arial" w:hAnsi="Arial" w:cs="Arial"/>
          <w:sz w:val="24"/>
          <w:szCs w:val="24"/>
        </w:rPr>
        <w:t>the</w:t>
      </w:r>
      <w:r w:rsidRPr="00821AEA">
        <w:rPr>
          <w:rFonts w:ascii="Arial" w:hAnsi="Arial" w:cs="Arial"/>
          <w:sz w:val="24"/>
          <w:szCs w:val="24"/>
        </w:rPr>
        <w:t xml:space="preserve"> </w:t>
      </w:r>
      <w:r w:rsidR="00CE59E7" w:rsidRPr="00821AEA">
        <w:rPr>
          <w:rFonts w:ascii="Arial" w:hAnsi="Arial" w:cs="Arial"/>
          <w:sz w:val="24"/>
          <w:szCs w:val="24"/>
        </w:rPr>
        <w:t xml:space="preserve">sister of a </w:t>
      </w:r>
      <w:r w:rsidRPr="00821AEA">
        <w:rPr>
          <w:rFonts w:ascii="Arial" w:hAnsi="Arial" w:cs="Arial"/>
          <w:sz w:val="24"/>
          <w:szCs w:val="24"/>
        </w:rPr>
        <w:t xml:space="preserve">neighbour of </w:t>
      </w:r>
      <w:r w:rsidR="00C03F81" w:rsidRPr="00821AEA">
        <w:rPr>
          <w:rFonts w:ascii="Arial" w:hAnsi="Arial" w:cs="Arial"/>
          <w:sz w:val="24"/>
          <w:szCs w:val="24"/>
        </w:rPr>
        <w:t>J</w:t>
      </w:r>
      <w:r w:rsidR="00C50EE3" w:rsidRPr="00821AEA">
        <w:rPr>
          <w:rFonts w:ascii="Arial" w:hAnsi="Arial" w:cs="Arial"/>
          <w:sz w:val="24"/>
          <w:szCs w:val="24"/>
        </w:rPr>
        <w:t>ohn</w:t>
      </w:r>
      <w:r w:rsidRPr="00821AEA">
        <w:rPr>
          <w:rFonts w:ascii="Arial" w:hAnsi="Arial" w:cs="Arial"/>
          <w:sz w:val="24"/>
          <w:szCs w:val="24"/>
        </w:rPr>
        <w:t xml:space="preserve"> who said </w:t>
      </w:r>
      <w:r w:rsidR="00C03F81" w:rsidRPr="00821AEA">
        <w:rPr>
          <w:rFonts w:ascii="Arial" w:hAnsi="Arial" w:cs="Arial"/>
          <w:sz w:val="24"/>
          <w:szCs w:val="24"/>
        </w:rPr>
        <w:t>M</w:t>
      </w:r>
      <w:r w:rsidR="00C50EE3" w:rsidRPr="00821AEA">
        <w:rPr>
          <w:rFonts w:ascii="Arial" w:hAnsi="Arial" w:cs="Arial"/>
          <w:sz w:val="24"/>
          <w:szCs w:val="24"/>
        </w:rPr>
        <w:t>ary</w:t>
      </w:r>
      <w:r w:rsidRPr="00821AEA">
        <w:rPr>
          <w:rFonts w:ascii="Arial" w:hAnsi="Arial" w:cs="Arial"/>
          <w:sz w:val="24"/>
          <w:szCs w:val="24"/>
        </w:rPr>
        <w:t xml:space="preserve"> was being attacked by </w:t>
      </w:r>
      <w:r w:rsidR="00C03F81" w:rsidRPr="00821AEA">
        <w:rPr>
          <w:rFonts w:ascii="Arial" w:hAnsi="Arial" w:cs="Arial"/>
          <w:sz w:val="24"/>
          <w:szCs w:val="24"/>
        </w:rPr>
        <w:t>J</w:t>
      </w:r>
      <w:r w:rsidR="00C50EE3" w:rsidRPr="00821AEA">
        <w:rPr>
          <w:rFonts w:ascii="Arial" w:hAnsi="Arial" w:cs="Arial"/>
          <w:sz w:val="24"/>
          <w:szCs w:val="24"/>
        </w:rPr>
        <w:t>ohn</w:t>
      </w:r>
      <w:r w:rsidRPr="00821AEA">
        <w:rPr>
          <w:rFonts w:ascii="Arial" w:hAnsi="Arial" w:cs="Arial"/>
          <w:sz w:val="24"/>
          <w:szCs w:val="24"/>
        </w:rPr>
        <w:t xml:space="preserve">, </w:t>
      </w:r>
      <w:r w:rsidR="00C50EE3" w:rsidRPr="00821AEA">
        <w:rPr>
          <w:rFonts w:ascii="Arial" w:hAnsi="Arial" w:cs="Arial"/>
          <w:sz w:val="24"/>
          <w:szCs w:val="24"/>
        </w:rPr>
        <w:t>she</w:t>
      </w:r>
      <w:r w:rsidR="00CE59E7" w:rsidRPr="00821AEA">
        <w:rPr>
          <w:rFonts w:ascii="Arial" w:hAnsi="Arial" w:cs="Arial"/>
          <w:sz w:val="24"/>
          <w:szCs w:val="24"/>
        </w:rPr>
        <w:t xml:space="preserve"> </w:t>
      </w:r>
      <w:r w:rsidR="00744901" w:rsidRPr="00821AEA">
        <w:rPr>
          <w:rFonts w:ascii="Arial" w:hAnsi="Arial" w:cs="Arial"/>
          <w:sz w:val="24"/>
          <w:szCs w:val="24"/>
        </w:rPr>
        <w:t>said</w:t>
      </w:r>
      <w:r w:rsidRPr="00821AEA">
        <w:rPr>
          <w:rFonts w:ascii="Arial" w:hAnsi="Arial" w:cs="Arial"/>
          <w:sz w:val="24"/>
          <w:szCs w:val="24"/>
        </w:rPr>
        <w:t xml:space="preserve"> he was trying to stab her and </w:t>
      </w:r>
      <w:r w:rsidR="00C50EE3" w:rsidRPr="00821AEA">
        <w:rPr>
          <w:rFonts w:ascii="Arial" w:hAnsi="Arial" w:cs="Arial"/>
          <w:sz w:val="24"/>
          <w:szCs w:val="24"/>
        </w:rPr>
        <w:t>she</w:t>
      </w:r>
      <w:r w:rsidRPr="00821AEA">
        <w:rPr>
          <w:rFonts w:ascii="Arial" w:hAnsi="Arial" w:cs="Arial"/>
          <w:sz w:val="24"/>
          <w:szCs w:val="24"/>
        </w:rPr>
        <w:t xml:space="preserve"> was covered in blood. The police called the neighbour who said </w:t>
      </w:r>
      <w:r w:rsidR="00C03F81" w:rsidRPr="00821AEA">
        <w:rPr>
          <w:rFonts w:ascii="Arial" w:hAnsi="Arial" w:cs="Arial"/>
          <w:sz w:val="24"/>
          <w:szCs w:val="24"/>
        </w:rPr>
        <w:t>J</w:t>
      </w:r>
      <w:r w:rsidR="00C50EE3" w:rsidRPr="00821AEA">
        <w:rPr>
          <w:rFonts w:ascii="Arial" w:hAnsi="Arial" w:cs="Arial"/>
          <w:sz w:val="24"/>
          <w:szCs w:val="24"/>
        </w:rPr>
        <w:t>ohn</w:t>
      </w:r>
      <w:r w:rsidRPr="00821AEA">
        <w:rPr>
          <w:rFonts w:ascii="Arial" w:hAnsi="Arial" w:cs="Arial"/>
          <w:sz w:val="24"/>
          <w:szCs w:val="24"/>
        </w:rPr>
        <w:t xml:space="preserve"> had just come round</w:t>
      </w:r>
      <w:r w:rsidR="00CE59E7" w:rsidRPr="00821AEA">
        <w:rPr>
          <w:rFonts w:ascii="Arial" w:hAnsi="Arial" w:cs="Arial"/>
          <w:sz w:val="24"/>
          <w:szCs w:val="24"/>
        </w:rPr>
        <w:t xml:space="preserve"> </w:t>
      </w:r>
      <w:r w:rsidR="00466B73" w:rsidRPr="00821AEA">
        <w:rPr>
          <w:rFonts w:ascii="Arial" w:hAnsi="Arial" w:cs="Arial"/>
          <w:sz w:val="24"/>
          <w:szCs w:val="24"/>
        </w:rPr>
        <w:t xml:space="preserve">from next door </w:t>
      </w:r>
      <w:r w:rsidR="00CE59E7" w:rsidRPr="00821AEA">
        <w:rPr>
          <w:rFonts w:ascii="Arial" w:hAnsi="Arial" w:cs="Arial"/>
          <w:sz w:val="24"/>
          <w:szCs w:val="24"/>
        </w:rPr>
        <w:t xml:space="preserve">to apologise for what happened, he did not have a knife, and </w:t>
      </w:r>
      <w:r w:rsidR="00C03F81" w:rsidRPr="00821AEA">
        <w:rPr>
          <w:rFonts w:ascii="Arial" w:hAnsi="Arial" w:cs="Arial"/>
          <w:sz w:val="24"/>
          <w:szCs w:val="24"/>
        </w:rPr>
        <w:t>M</w:t>
      </w:r>
      <w:r w:rsidR="00C50EE3" w:rsidRPr="00821AEA">
        <w:rPr>
          <w:rFonts w:ascii="Arial" w:hAnsi="Arial" w:cs="Arial"/>
          <w:sz w:val="24"/>
          <w:szCs w:val="24"/>
        </w:rPr>
        <w:t>ary</w:t>
      </w:r>
      <w:r w:rsidR="00CE59E7" w:rsidRPr="00821AEA">
        <w:rPr>
          <w:rFonts w:ascii="Arial" w:hAnsi="Arial" w:cs="Arial"/>
          <w:sz w:val="24"/>
          <w:szCs w:val="24"/>
        </w:rPr>
        <w:t xml:space="preserve"> had returned to her home. </w:t>
      </w:r>
      <w:r w:rsidR="00C03F81" w:rsidRPr="00821AEA">
        <w:rPr>
          <w:rFonts w:ascii="Arial" w:hAnsi="Arial" w:cs="Arial"/>
          <w:sz w:val="24"/>
          <w:szCs w:val="24"/>
        </w:rPr>
        <w:t>J</w:t>
      </w:r>
      <w:r w:rsidR="00C50EE3" w:rsidRPr="00821AEA">
        <w:rPr>
          <w:rFonts w:ascii="Arial" w:hAnsi="Arial" w:cs="Arial"/>
          <w:sz w:val="24"/>
          <w:szCs w:val="24"/>
        </w:rPr>
        <w:t xml:space="preserve">ohn </w:t>
      </w:r>
      <w:r w:rsidR="00CE59E7" w:rsidRPr="00821AEA">
        <w:rPr>
          <w:rFonts w:ascii="Arial" w:hAnsi="Arial" w:cs="Arial"/>
          <w:sz w:val="24"/>
          <w:szCs w:val="24"/>
        </w:rPr>
        <w:t xml:space="preserve">said that </w:t>
      </w:r>
      <w:r w:rsidR="00C03F81" w:rsidRPr="00821AEA">
        <w:rPr>
          <w:rFonts w:ascii="Arial" w:hAnsi="Arial" w:cs="Arial"/>
          <w:sz w:val="24"/>
          <w:szCs w:val="24"/>
        </w:rPr>
        <w:t>M</w:t>
      </w:r>
      <w:r w:rsidR="00C50EE3" w:rsidRPr="00821AEA">
        <w:rPr>
          <w:rFonts w:ascii="Arial" w:hAnsi="Arial" w:cs="Arial"/>
          <w:sz w:val="24"/>
          <w:szCs w:val="24"/>
        </w:rPr>
        <w:t>ary</w:t>
      </w:r>
      <w:r w:rsidR="00CE59E7" w:rsidRPr="00821AEA">
        <w:rPr>
          <w:rFonts w:ascii="Arial" w:hAnsi="Arial" w:cs="Arial"/>
          <w:sz w:val="24"/>
          <w:szCs w:val="24"/>
        </w:rPr>
        <w:t xml:space="preserve"> had attacked him first, </w:t>
      </w:r>
      <w:r w:rsidR="00C50EE3" w:rsidRPr="00821AEA">
        <w:rPr>
          <w:rFonts w:ascii="Arial" w:hAnsi="Arial" w:cs="Arial"/>
          <w:sz w:val="24"/>
          <w:szCs w:val="24"/>
        </w:rPr>
        <w:t>sh</w:t>
      </w:r>
      <w:r w:rsidR="00CE59E7" w:rsidRPr="00821AEA">
        <w:rPr>
          <w:rFonts w:ascii="Arial" w:hAnsi="Arial" w:cs="Arial"/>
          <w:sz w:val="24"/>
          <w:szCs w:val="24"/>
        </w:rPr>
        <w:t xml:space="preserve">e had stabbed him but he was not bleeding. </w:t>
      </w:r>
      <w:r w:rsidR="00C03F81" w:rsidRPr="00821AEA">
        <w:rPr>
          <w:rFonts w:ascii="Arial" w:hAnsi="Arial" w:cs="Arial"/>
          <w:sz w:val="24"/>
          <w:szCs w:val="24"/>
        </w:rPr>
        <w:t>J</w:t>
      </w:r>
      <w:r w:rsidR="00C50EE3" w:rsidRPr="00821AEA">
        <w:rPr>
          <w:rFonts w:ascii="Arial" w:hAnsi="Arial" w:cs="Arial"/>
          <w:sz w:val="24"/>
          <w:szCs w:val="24"/>
        </w:rPr>
        <w:t>ohn</w:t>
      </w:r>
      <w:r w:rsidR="00CE59E7" w:rsidRPr="00821AEA">
        <w:rPr>
          <w:rFonts w:ascii="Arial" w:hAnsi="Arial" w:cs="Arial"/>
          <w:sz w:val="24"/>
          <w:szCs w:val="24"/>
        </w:rPr>
        <w:t xml:space="preserve"> stated that he had thrown </w:t>
      </w:r>
      <w:r w:rsidR="00C03F81" w:rsidRPr="00821AEA">
        <w:rPr>
          <w:rFonts w:ascii="Arial" w:hAnsi="Arial" w:cs="Arial"/>
          <w:sz w:val="24"/>
          <w:szCs w:val="24"/>
        </w:rPr>
        <w:t>M</w:t>
      </w:r>
      <w:r w:rsidR="00C50EE3" w:rsidRPr="00821AEA">
        <w:rPr>
          <w:rFonts w:ascii="Arial" w:hAnsi="Arial" w:cs="Arial"/>
          <w:sz w:val="24"/>
          <w:szCs w:val="24"/>
        </w:rPr>
        <w:t>ary</w:t>
      </w:r>
      <w:r w:rsidR="00CE59E7" w:rsidRPr="00821AEA">
        <w:rPr>
          <w:rFonts w:ascii="Arial" w:hAnsi="Arial" w:cs="Arial"/>
          <w:sz w:val="24"/>
          <w:szCs w:val="24"/>
        </w:rPr>
        <w:t xml:space="preserve"> and pinned her down and </w:t>
      </w:r>
      <w:r w:rsidR="00C50EE3" w:rsidRPr="00821AEA">
        <w:rPr>
          <w:rFonts w:ascii="Arial" w:hAnsi="Arial" w:cs="Arial"/>
          <w:sz w:val="24"/>
          <w:szCs w:val="24"/>
        </w:rPr>
        <w:t>sh</w:t>
      </w:r>
      <w:r w:rsidR="00CE59E7" w:rsidRPr="00821AEA">
        <w:rPr>
          <w:rFonts w:ascii="Arial" w:hAnsi="Arial" w:cs="Arial"/>
          <w:sz w:val="24"/>
          <w:szCs w:val="24"/>
        </w:rPr>
        <w:t xml:space="preserve">e banged her head. The </w:t>
      </w:r>
      <w:r w:rsidR="00744901" w:rsidRPr="00821AEA">
        <w:rPr>
          <w:rFonts w:ascii="Arial" w:hAnsi="Arial" w:cs="Arial"/>
          <w:sz w:val="24"/>
          <w:szCs w:val="24"/>
        </w:rPr>
        <w:t>p</w:t>
      </w:r>
      <w:r w:rsidR="00CE59E7" w:rsidRPr="00821AEA">
        <w:rPr>
          <w:rFonts w:ascii="Arial" w:hAnsi="Arial" w:cs="Arial"/>
          <w:sz w:val="24"/>
          <w:szCs w:val="24"/>
        </w:rPr>
        <w:t xml:space="preserve">olice attended. </w:t>
      </w:r>
      <w:r w:rsidR="00C03F81" w:rsidRPr="00821AEA">
        <w:rPr>
          <w:rFonts w:ascii="Arial" w:hAnsi="Arial" w:cs="Arial"/>
          <w:sz w:val="24"/>
          <w:szCs w:val="24"/>
        </w:rPr>
        <w:t>J</w:t>
      </w:r>
      <w:r w:rsidR="00C50EE3" w:rsidRPr="00821AEA">
        <w:rPr>
          <w:rFonts w:ascii="Arial" w:hAnsi="Arial" w:cs="Arial"/>
          <w:sz w:val="24"/>
          <w:szCs w:val="24"/>
        </w:rPr>
        <w:t>ohn</w:t>
      </w:r>
      <w:r w:rsidR="00CE59E7" w:rsidRPr="00821AEA">
        <w:rPr>
          <w:rFonts w:ascii="Arial" w:hAnsi="Arial" w:cs="Arial"/>
          <w:sz w:val="24"/>
          <w:szCs w:val="24"/>
        </w:rPr>
        <w:t xml:space="preserve"> said that </w:t>
      </w:r>
      <w:r w:rsidR="00C03F81" w:rsidRPr="00821AEA">
        <w:rPr>
          <w:rFonts w:ascii="Arial" w:hAnsi="Arial" w:cs="Arial"/>
          <w:sz w:val="24"/>
          <w:szCs w:val="24"/>
        </w:rPr>
        <w:t>M</w:t>
      </w:r>
      <w:r w:rsidR="00C50EE3" w:rsidRPr="00821AEA">
        <w:rPr>
          <w:rFonts w:ascii="Arial" w:hAnsi="Arial" w:cs="Arial"/>
          <w:sz w:val="24"/>
          <w:szCs w:val="24"/>
        </w:rPr>
        <w:t>ary</w:t>
      </w:r>
      <w:r w:rsidR="00CE59E7" w:rsidRPr="00821AEA">
        <w:rPr>
          <w:rFonts w:ascii="Arial" w:hAnsi="Arial" w:cs="Arial"/>
          <w:sz w:val="24"/>
          <w:szCs w:val="24"/>
        </w:rPr>
        <w:t xml:space="preserve"> had sma</w:t>
      </w:r>
      <w:r w:rsidR="00C50EE3" w:rsidRPr="00821AEA">
        <w:rPr>
          <w:rFonts w:ascii="Arial" w:hAnsi="Arial" w:cs="Arial"/>
          <w:sz w:val="24"/>
          <w:szCs w:val="24"/>
        </w:rPr>
        <w:t xml:space="preserve">shed </w:t>
      </w:r>
      <w:r w:rsidR="00CE59E7" w:rsidRPr="00821AEA">
        <w:rPr>
          <w:rFonts w:ascii="Arial" w:hAnsi="Arial" w:cs="Arial"/>
          <w:sz w:val="24"/>
          <w:szCs w:val="24"/>
        </w:rPr>
        <w:t xml:space="preserve">and damaged his </w:t>
      </w:r>
      <w:r w:rsidR="0058029F" w:rsidRPr="00821AEA">
        <w:rPr>
          <w:rFonts w:ascii="Arial" w:hAnsi="Arial" w:cs="Arial"/>
          <w:sz w:val="24"/>
          <w:szCs w:val="24"/>
        </w:rPr>
        <w:t>vehicle;</w:t>
      </w:r>
      <w:r w:rsidR="00CE59E7" w:rsidRPr="00821AEA">
        <w:rPr>
          <w:rFonts w:ascii="Arial" w:hAnsi="Arial" w:cs="Arial"/>
          <w:sz w:val="24"/>
          <w:szCs w:val="24"/>
        </w:rPr>
        <w:t xml:space="preserve"> </w:t>
      </w:r>
      <w:r w:rsidR="00C50EE3" w:rsidRPr="00821AEA">
        <w:rPr>
          <w:rFonts w:ascii="Arial" w:hAnsi="Arial" w:cs="Arial"/>
          <w:sz w:val="24"/>
          <w:szCs w:val="24"/>
        </w:rPr>
        <w:t>she</w:t>
      </w:r>
      <w:r w:rsidR="00CE59E7" w:rsidRPr="00821AEA">
        <w:rPr>
          <w:rFonts w:ascii="Arial" w:hAnsi="Arial" w:cs="Arial"/>
          <w:sz w:val="24"/>
          <w:szCs w:val="24"/>
        </w:rPr>
        <w:t xml:space="preserve"> was drunk and had been taken away from the premises by her parents. </w:t>
      </w:r>
      <w:r w:rsidR="00C03F81" w:rsidRPr="00821AEA">
        <w:rPr>
          <w:rFonts w:ascii="Arial" w:hAnsi="Arial" w:cs="Arial"/>
          <w:sz w:val="24"/>
          <w:szCs w:val="24"/>
        </w:rPr>
        <w:t>J</w:t>
      </w:r>
      <w:r w:rsidR="00C50EE3" w:rsidRPr="00821AEA">
        <w:rPr>
          <w:rFonts w:ascii="Arial" w:hAnsi="Arial" w:cs="Arial"/>
          <w:sz w:val="24"/>
          <w:szCs w:val="24"/>
        </w:rPr>
        <w:t>ohn</w:t>
      </w:r>
      <w:r w:rsidR="00CE59E7" w:rsidRPr="00821AEA">
        <w:rPr>
          <w:rFonts w:ascii="Arial" w:hAnsi="Arial" w:cs="Arial"/>
          <w:sz w:val="24"/>
          <w:szCs w:val="24"/>
        </w:rPr>
        <w:t xml:space="preserve"> refused to make an allegation to the police as he did not wi</w:t>
      </w:r>
      <w:r w:rsidR="00C50EE3" w:rsidRPr="00821AEA">
        <w:rPr>
          <w:rFonts w:ascii="Arial" w:hAnsi="Arial" w:cs="Arial"/>
          <w:sz w:val="24"/>
          <w:szCs w:val="24"/>
        </w:rPr>
        <w:t>sh</w:t>
      </w:r>
      <w:r w:rsidR="00CE59E7" w:rsidRPr="00821AEA">
        <w:rPr>
          <w:rFonts w:ascii="Arial" w:hAnsi="Arial" w:cs="Arial"/>
          <w:sz w:val="24"/>
          <w:szCs w:val="24"/>
        </w:rPr>
        <w:t xml:space="preserve"> </w:t>
      </w:r>
      <w:r w:rsidR="00C03F81" w:rsidRPr="00821AEA">
        <w:rPr>
          <w:rFonts w:ascii="Arial" w:hAnsi="Arial" w:cs="Arial"/>
          <w:sz w:val="24"/>
          <w:szCs w:val="24"/>
        </w:rPr>
        <w:t>M</w:t>
      </w:r>
      <w:r w:rsidR="00C50EE3" w:rsidRPr="00821AEA">
        <w:rPr>
          <w:rFonts w:ascii="Arial" w:hAnsi="Arial" w:cs="Arial"/>
          <w:sz w:val="24"/>
          <w:szCs w:val="24"/>
        </w:rPr>
        <w:t>ary</w:t>
      </w:r>
      <w:r w:rsidR="00CE59E7" w:rsidRPr="00821AEA">
        <w:rPr>
          <w:rFonts w:ascii="Arial" w:hAnsi="Arial" w:cs="Arial"/>
          <w:sz w:val="24"/>
          <w:szCs w:val="24"/>
        </w:rPr>
        <w:t xml:space="preserve"> to get into any more trouble. There was no suggestion during the conversation with the police that the incident had involved a knife. Officers spoke with </w:t>
      </w:r>
      <w:r w:rsidR="00C03F81" w:rsidRPr="00821AEA">
        <w:rPr>
          <w:rFonts w:ascii="Arial" w:hAnsi="Arial" w:cs="Arial"/>
          <w:sz w:val="24"/>
          <w:szCs w:val="24"/>
        </w:rPr>
        <w:t>M</w:t>
      </w:r>
      <w:r w:rsidR="00C50EE3" w:rsidRPr="00821AEA">
        <w:rPr>
          <w:rFonts w:ascii="Arial" w:hAnsi="Arial" w:cs="Arial"/>
          <w:sz w:val="24"/>
          <w:szCs w:val="24"/>
        </w:rPr>
        <w:t>ary</w:t>
      </w:r>
      <w:r w:rsidR="00CE59E7" w:rsidRPr="00821AEA">
        <w:rPr>
          <w:rFonts w:ascii="Arial" w:hAnsi="Arial" w:cs="Arial"/>
          <w:sz w:val="24"/>
          <w:szCs w:val="24"/>
        </w:rPr>
        <w:t xml:space="preserve">’s father who said </w:t>
      </w:r>
      <w:r w:rsidR="00C03F81" w:rsidRPr="00821AEA">
        <w:rPr>
          <w:rFonts w:ascii="Arial" w:hAnsi="Arial" w:cs="Arial"/>
          <w:sz w:val="24"/>
          <w:szCs w:val="24"/>
        </w:rPr>
        <w:t>M</w:t>
      </w:r>
      <w:r w:rsidR="00C50EE3" w:rsidRPr="00821AEA">
        <w:rPr>
          <w:rFonts w:ascii="Arial" w:hAnsi="Arial" w:cs="Arial"/>
          <w:sz w:val="24"/>
          <w:szCs w:val="24"/>
        </w:rPr>
        <w:t>ary</w:t>
      </w:r>
      <w:r w:rsidR="00CE59E7" w:rsidRPr="00821AEA">
        <w:rPr>
          <w:rFonts w:ascii="Arial" w:hAnsi="Arial" w:cs="Arial"/>
          <w:sz w:val="24"/>
          <w:szCs w:val="24"/>
        </w:rPr>
        <w:t xml:space="preserve"> was very drunk, abusive and had threatened him too, and later ran away from his address.</w:t>
      </w:r>
      <w:r w:rsidR="007E1856" w:rsidRPr="00821AEA">
        <w:rPr>
          <w:rFonts w:ascii="Arial" w:hAnsi="Arial" w:cs="Arial"/>
          <w:sz w:val="24"/>
          <w:szCs w:val="24"/>
        </w:rPr>
        <w:t xml:space="preserve"> Officers spoke with</w:t>
      </w:r>
      <w:r w:rsidR="00CE59E7" w:rsidRPr="00821AEA">
        <w:rPr>
          <w:rFonts w:ascii="Arial" w:hAnsi="Arial" w:cs="Arial"/>
          <w:sz w:val="24"/>
          <w:szCs w:val="24"/>
        </w:rPr>
        <w:t xml:space="preserve"> </w:t>
      </w:r>
      <w:r w:rsidR="007E1856" w:rsidRPr="00821AEA">
        <w:rPr>
          <w:rFonts w:ascii="Arial" w:hAnsi="Arial" w:cs="Arial"/>
          <w:sz w:val="24"/>
          <w:szCs w:val="24"/>
        </w:rPr>
        <w:t>neighbours who stated that they had heard a verbal argument and that both parties attended their address, claiming to have been assaulted by the other.</w:t>
      </w:r>
    </w:p>
    <w:p w:rsidR="00CE59E7" w:rsidRPr="00821AEA" w:rsidRDefault="00CE59E7" w:rsidP="008452EB">
      <w:pPr>
        <w:ind w:left="720"/>
        <w:rPr>
          <w:rFonts w:ascii="Arial" w:hAnsi="Arial" w:cs="Arial"/>
          <w:sz w:val="24"/>
          <w:szCs w:val="24"/>
        </w:rPr>
      </w:pPr>
      <w:r w:rsidRPr="00821AEA">
        <w:rPr>
          <w:rFonts w:ascii="Arial" w:hAnsi="Arial" w:cs="Arial"/>
          <w:sz w:val="24"/>
          <w:szCs w:val="24"/>
        </w:rPr>
        <w:t>1</w:t>
      </w:r>
      <w:r w:rsidR="00744901" w:rsidRPr="00821AEA">
        <w:rPr>
          <w:rFonts w:ascii="Arial" w:hAnsi="Arial" w:cs="Arial"/>
          <w:sz w:val="24"/>
          <w:szCs w:val="24"/>
        </w:rPr>
        <w:t>9</w:t>
      </w:r>
      <w:r w:rsidRPr="00821AEA">
        <w:rPr>
          <w:rFonts w:ascii="Arial" w:hAnsi="Arial" w:cs="Arial"/>
          <w:sz w:val="24"/>
          <w:szCs w:val="24"/>
        </w:rPr>
        <w:t>. The police placed a 24 hour TAU</w:t>
      </w:r>
      <w:r w:rsidR="00744901" w:rsidRPr="00821AEA">
        <w:rPr>
          <w:rFonts w:ascii="Arial" w:hAnsi="Arial" w:cs="Arial"/>
          <w:sz w:val="24"/>
          <w:szCs w:val="24"/>
        </w:rPr>
        <w:t xml:space="preserve"> (Treat </w:t>
      </w:r>
      <w:proofErr w:type="gramStart"/>
      <w:r w:rsidR="00744901" w:rsidRPr="00821AEA">
        <w:rPr>
          <w:rFonts w:ascii="Arial" w:hAnsi="Arial" w:cs="Arial"/>
          <w:sz w:val="24"/>
          <w:szCs w:val="24"/>
        </w:rPr>
        <w:t>As</w:t>
      </w:r>
      <w:proofErr w:type="gramEnd"/>
      <w:r w:rsidR="00744901" w:rsidRPr="00821AEA">
        <w:rPr>
          <w:rFonts w:ascii="Arial" w:hAnsi="Arial" w:cs="Arial"/>
          <w:sz w:val="24"/>
          <w:szCs w:val="24"/>
        </w:rPr>
        <w:t xml:space="preserve"> Urgent)</w:t>
      </w:r>
      <w:r w:rsidRPr="00821AEA">
        <w:rPr>
          <w:rFonts w:ascii="Arial" w:hAnsi="Arial" w:cs="Arial"/>
          <w:sz w:val="24"/>
          <w:szCs w:val="24"/>
        </w:rPr>
        <w:t xml:space="preserve"> on </w:t>
      </w:r>
      <w:r w:rsidR="00C03F81" w:rsidRPr="00821AEA">
        <w:rPr>
          <w:rFonts w:ascii="Arial" w:hAnsi="Arial" w:cs="Arial"/>
          <w:sz w:val="24"/>
          <w:szCs w:val="24"/>
        </w:rPr>
        <w:t>J</w:t>
      </w:r>
      <w:r w:rsidR="00C50EE3" w:rsidRPr="00821AEA">
        <w:rPr>
          <w:rFonts w:ascii="Arial" w:hAnsi="Arial" w:cs="Arial"/>
          <w:sz w:val="24"/>
          <w:szCs w:val="24"/>
        </w:rPr>
        <w:t>ohn</w:t>
      </w:r>
      <w:r w:rsidRPr="00821AEA">
        <w:rPr>
          <w:rFonts w:ascii="Arial" w:hAnsi="Arial" w:cs="Arial"/>
          <w:sz w:val="24"/>
          <w:szCs w:val="24"/>
        </w:rPr>
        <w:t xml:space="preserve">’s address and </w:t>
      </w:r>
      <w:r w:rsidR="00F14498" w:rsidRPr="00821AEA">
        <w:rPr>
          <w:rFonts w:ascii="Arial" w:hAnsi="Arial" w:cs="Arial"/>
          <w:sz w:val="24"/>
          <w:szCs w:val="24"/>
        </w:rPr>
        <w:t xml:space="preserve">attended the following day. </w:t>
      </w:r>
      <w:r w:rsidR="00C03F81" w:rsidRPr="00821AEA">
        <w:rPr>
          <w:rFonts w:ascii="Arial" w:hAnsi="Arial" w:cs="Arial"/>
          <w:sz w:val="24"/>
          <w:szCs w:val="24"/>
        </w:rPr>
        <w:t>M</w:t>
      </w:r>
      <w:r w:rsidR="00C50EE3" w:rsidRPr="00821AEA">
        <w:rPr>
          <w:rFonts w:ascii="Arial" w:hAnsi="Arial" w:cs="Arial"/>
          <w:sz w:val="24"/>
          <w:szCs w:val="24"/>
        </w:rPr>
        <w:t>ary</w:t>
      </w:r>
      <w:r w:rsidR="00F14498" w:rsidRPr="00821AEA">
        <w:rPr>
          <w:rFonts w:ascii="Arial" w:hAnsi="Arial" w:cs="Arial"/>
          <w:sz w:val="24"/>
          <w:szCs w:val="24"/>
        </w:rPr>
        <w:t xml:space="preserve"> and </w:t>
      </w:r>
      <w:r w:rsidR="00C03F81" w:rsidRPr="00821AEA">
        <w:rPr>
          <w:rFonts w:ascii="Arial" w:hAnsi="Arial" w:cs="Arial"/>
          <w:sz w:val="24"/>
          <w:szCs w:val="24"/>
        </w:rPr>
        <w:t>J</w:t>
      </w:r>
      <w:r w:rsidR="00C50EE3" w:rsidRPr="00821AEA">
        <w:rPr>
          <w:rFonts w:ascii="Arial" w:hAnsi="Arial" w:cs="Arial"/>
          <w:sz w:val="24"/>
          <w:szCs w:val="24"/>
        </w:rPr>
        <w:t>ohn</w:t>
      </w:r>
      <w:r w:rsidR="00F14498" w:rsidRPr="00821AEA">
        <w:rPr>
          <w:rFonts w:ascii="Arial" w:hAnsi="Arial" w:cs="Arial"/>
          <w:sz w:val="24"/>
          <w:szCs w:val="24"/>
        </w:rPr>
        <w:t xml:space="preserve"> were arguing again and </w:t>
      </w:r>
      <w:r w:rsidR="00C03F81" w:rsidRPr="00821AEA">
        <w:rPr>
          <w:rFonts w:ascii="Arial" w:hAnsi="Arial" w:cs="Arial"/>
          <w:sz w:val="24"/>
          <w:szCs w:val="24"/>
        </w:rPr>
        <w:t>M</w:t>
      </w:r>
      <w:r w:rsidR="00C50EE3" w:rsidRPr="00821AEA">
        <w:rPr>
          <w:rFonts w:ascii="Arial" w:hAnsi="Arial" w:cs="Arial"/>
          <w:sz w:val="24"/>
          <w:szCs w:val="24"/>
        </w:rPr>
        <w:t>ary</w:t>
      </w:r>
      <w:r w:rsidR="00F14498" w:rsidRPr="00821AEA">
        <w:rPr>
          <w:rFonts w:ascii="Arial" w:hAnsi="Arial" w:cs="Arial"/>
          <w:sz w:val="24"/>
          <w:szCs w:val="24"/>
        </w:rPr>
        <w:t xml:space="preserve"> was packing her bags ready to move out. Neither </w:t>
      </w:r>
      <w:r w:rsidR="00C03F81" w:rsidRPr="00821AEA">
        <w:rPr>
          <w:rFonts w:ascii="Arial" w:hAnsi="Arial" w:cs="Arial"/>
          <w:sz w:val="24"/>
          <w:szCs w:val="24"/>
        </w:rPr>
        <w:t>J</w:t>
      </w:r>
      <w:r w:rsidR="00C50EE3" w:rsidRPr="00821AEA">
        <w:rPr>
          <w:rFonts w:ascii="Arial" w:hAnsi="Arial" w:cs="Arial"/>
          <w:sz w:val="24"/>
          <w:szCs w:val="24"/>
        </w:rPr>
        <w:t>ohn</w:t>
      </w:r>
      <w:r w:rsidR="00F14498" w:rsidRPr="00821AEA">
        <w:rPr>
          <w:rFonts w:ascii="Arial" w:hAnsi="Arial" w:cs="Arial"/>
          <w:sz w:val="24"/>
          <w:szCs w:val="24"/>
        </w:rPr>
        <w:t xml:space="preserve"> nor </w:t>
      </w:r>
      <w:r w:rsidR="00C03F81" w:rsidRPr="00821AEA">
        <w:rPr>
          <w:rFonts w:ascii="Arial" w:hAnsi="Arial" w:cs="Arial"/>
          <w:sz w:val="24"/>
          <w:szCs w:val="24"/>
        </w:rPr>
        <w:t>M</w:t>
      </w:r>
      <w:r w:rsidR="00C50EE3" w:rsidRPr="00821AEA">
        <w:rPr>
          <w:rFonts w:ascii="Arial" w:hAnsi="Arial" w:cs="Arial"/>
          <w:sz w:val="24"/>
          <w:szCs w:val="24"/>
        </w:rPr>
        <w:t>ary</w:t>
      </w:r>
      <w:r w:rsidR="00F14498" w:rsidRPr="00821AEA">
        <w:rPr>
          <w:rFonts w:ascii="Arial" w:hAnsi="Arial" w:cs="Arial"/>
          <w:sz w:val="24"/>
          <w:szCs w:val="24"/>
        </w:rPr>
        <w:t xml:space="preserve"> wi</w:t>
      </w:r>
      <w:r w:rsidR="009E2B3E" w:rsidRPr="00821AEA">
        <w:rPr>
          <w:rFonts w:ascii="Arial" w:hAnsi="Arial" w:cs="Arial"/>
          <w:sz w:val="24"/>
          <w:szCs w:val="24"/>
        </w:rPr>
        <w:t>shed</w:t>
      </w:r>
      <w:r w:rsidR="00F14498" w:rsidRPr="00821AEA">
        <w:rPr>
          <w:rFonts w:ascii="Arial" w:hAnsi="Arial" w:cs="Arial"/>
          <w:sz w:val="24"/>
          <w:szCs w:val="24"/>
        </w:rPr>
        <w:t xml:space="preserve"> to co-operate, neither had visible injuries, and both wanted officers to leave. They reluctantly signed </w:t>
      </w:r>
      <w:r w:rsidR="00C70FAF" w:rsidRPr="00821AEA">
        <w:rPr>
          <w:rFonts w:ascii="Arial" w:hAnsi="Arial" w:cs="Arial"/>
          <w:sz w:val="24"/>
          <w:szCs w:val="24"/>
        </w:rPr>
        <w:t xml:space="preserve">the police notebooks </w:t>
      </w:r>
      <w:r w:rsidR="00F14498" w:rsidRPr="00821AEA">
        <w:rPr>
          <w:rFonts w:ascii="Arial" w:hAnsi="Arial" w:cs="Arial"/>
          <w:sz w:val="24"/>
          <w:szCs w:val="24"/>
        </w:rPr>
        <w:t xml:space="preserve">which were copied and sent to the </w:t>
      </w:r>
      <w:r w:rsidR="005D1AA0" w:rsidRPr="00821AEA">
        <w:rPr>
          <w:rFonts w:ascii="Arial" w:hAnsi="Arial" w:cs="Arial"/>
          <w:sz w:val="24"/>
          <w:szCs w:val="24"/>
        </w:rPr>
        <w:t>District Allocation Unit.</w:t>
      </w:r>
      <w:r w:rsidR="00F14498" w:rsidRPr="00821AEA">
        <w:rPr>
          <w:rFonts w:ascii="Arial" w:hAnsi="Arial" w:cs="Arial"/>
          <w:sz w:val="24"/>
          <w:szCs w:val="24"/>
        </w:rPr>
        <w:t xml:space="preserve"> </w:t>
      </w:r>
      <w:r w:rsidR="00744901" w:rsidRPr="00821AEA">
        <w:rPr>
          <w:rFonts w:ascii="Arial" w:hAnsi="Arial" w:cs="Arial"/>
          <w:sz w:val="24"/>
          <w:szCs w:val="24"/>
        </w:rPr>
        <w:t>It was recorded that t</w:t>
      </w:r>
      <w:r w:rsidR="00F14498" w:rsidRPr="00821AEA">
        <w:rPr>
          <w:rFonts w:ascii="Arial" w:hAnsi="Arial" w:cs="Arial"/>
          <w:sz w:val="24"/>
          <w:szCs w:val="24"/>
        </w:rPr>
        <w:t>here was no evidence to suggest an assault even took place.</w:t>
      </w:r>
    </w:p>
    <w:p w:rsidR="00F14498" w:rsidRPr="00821AEA" w:rsidRDefault="00F14498" w:rsidP="008452EB">
      <w:pPr>
        <w:ind w:left="720"/>
        <w:rPr>
          <w:rFonts w:ascii="Arial" w:hAnsi="Arial" w:cs="Arial"/>
          <w:sz w:val="24"/>
          <w:szCs w:val="24"/>
        </w:rPr>
      </w:pPr>
      <w:r w:rsidRPr="00821AEA">
        <w:rPr>
          <w:rFonts w:ascii="Arial" w:hAnsi="Arial" w:cs="Arial"/>
          <w:sz w:val="24"/>
          <w:szCs w:val="24"/>
        </w:rPr>
        <w:t>2</w:t>
      </w:r>
      <w:r w:rsidR="00463779" w:rsidRPr="00821AEA">
        <w:rPr>
          <w:rFonts w:ascii="Arial" w:hAnsi="Arial" w:cs="Arial"/>
          <w:sz w:val="24"/>
          <w:szCs w:val="24"/>
        </w:rPr>
        <w:t>0</w:t>
      </w:r>
      <w:r w:rsidRPr="00821AEA">
        <w:rPr>
          <w:rFonts w:ascii="Arial" w:hAnsi="Arial" w:cs="Arial"/>
          <w:sz w:val="24"/>
          <w:szCs w:val="24"/>
        </w:rPr>
        <w:t xml:space="preserve">. On 13 May 2010 </w:t>
      </w:r>
      <w:r w:rsidR="00C03F81" w:rsidRPr="00821AEA">
        <w:rPr>
          <w:rFonts w:ascii="Arial" w:hAnsi="Arial" w:cs="Arial"/>
          <w:sz w:val="24"/>
          <w:szCs w:val="24"/>
        </w:rPr>
        <w:t>J</w:t>
      </w:r>
      <w:r w:rsidR="009E2B3E" w:rsidRPr="00821AEA">
        <w:rPr>
          <w:rFonts w:ascii="Arial" w:hAnsi="Arial" w:cs="Arial"/>
          <w:sz w:val="24"/>
          <w:szCs w:val="24"/>
        </w:rPr>
        <w:t>ohn</w:t>
      </w:r>
      <w:r w:rsidRPr="00821AEA">
        <w:rPr>
          <w:rFonts w:ascii="Arial" w:hAnsi="Arial" w:cs="Arial"/>
          <w:sz w:val="24"/>
          <w:szCs w:val="24"/>
        </w:rPr>
        <w:t xml:space="preserve"> called the police to say </w:t>
      </w:r>
      <w:r w:rsidR="00C03F81" w:rsidRPr="00821AEA">
        <w:rPr>
          <w:rFonts w:ascii="Arial" w:hAnsi="Arial" w:cs="Arial"/>
          <w:sz w:val="24"/>
          <w:szCs w:val="24"/>
        </w:rPr>
        <w:t>M</w:t>
      </w:r>
      <w:r w:rsidR="009E2B3E" w:rsidRPr="00821AEA">
        <w:rPr>
          <w:rFonts w:ascii="Arial" w:hAnsi="Arial" w:cs="Arial"/>
          <w:sz w:val="24"/>
          <w:szCs w:val="24"/>
        </w:rPr>
        <w:t>ary</w:t>
      </w:r>
      <w:r w:rsidRPr="00821AEA">
        <w:rPr>
          <w:rFonts w:ascii="Arial" w:hAnsi="Arial" w:cs="Arial"/>
          <w:sz w:val="24"/>
          <w:szCs w:val="24"/>
        </w:rPr>
        <w:t xml:space="preserve"> had been to his house with a hammer and sma</w:t>
      </w:r>
      <w:r w:rsidR="009E2B3E" w:rsidRPr="00821AEA">
        <w:rPr>
          <w:rFonts w:ascii="Arial" w:hAnsi="Arial" w:cs="Arial"/>
          <w:sz w:val="24"/>
          <w:szCs w:val="24"/>
        </w:rPr>
        <w:t>shed</w:t>
      </w:r>
      <w:r w:rsidRPr="00821AEA">
        <w:rPr>
          <w:rFonts w:ascii="Arial" w:hAnsi="Arial" w:cs="Arial"/>
          <w:sz w:val="24"/>
          <w:szCs w:val="24"/>
        </w:rPr>
        <w:t xml:space="preserve"> the back door and the kitchen window, then returned to her parents’ house. </w:t>
      </w:r>
      <w:r w:rsidR="00C03F81" w:rsidRPr="00821AEA">
        <w:rPr>
          <w:rFonts w:ascii="Arial" w:hAnsi="Arial" w:cs="Arial"/>
          <w:sz w:val="24"/>
          <w:szCs w:val="24"/>
        </w:rPr>
        <w:t>J</w:t>
      </w:r>
      <w:r w:rsidR="009E2B3E" w:rsidRPr="00821AEA">
        <w:rPr>
          <w:rFonts w:ascii="Arial" w:hAnsi="Arial" w:cs="Arial"/>
          <w:sz w:val="24"/>
          <w:szCs w:val="24"/>
        </w:rPr>
        <w:t>ohn</w:t>
      </w:r>
      <w:r w:rsidRPr="00821AEA">
        <w:rPr>
          <w:rFonts w:ascii="Arial" w:hAnsi="Arial" w:cs="Arial"/>
          <w:sz w:val="24"/>
          <w:szCs w:val="24"/>
        </w:rPr>
        <w:t xml:space="preserve"> stated </w:t>
      </w:r>
      <w:r w:rsidR="005D1AA0" w:rsidRPr="00821AEA">
        <w:rPr>
          <w:rFonts w:ascii="Arial" w:hAnsi="Arial" w:cs="Arial"/>
          <w:sz w:val="24"/>
          <w:szCs w:val="24"/>
        </w:rPr>
        <w:t xml:space="preserve">that </w:t>
      </w:r>
      <w:r w:rsidR="00C03F81" w:rsidRPr="00821AEA">
        <w:rPr>
          <w:rFonts w:ascii="Arial" w:hAnsi="Arial" w:cs="Arial"/>
          <w:sz w:val="24"/>
          <w:szCs w:val="24"/>
        </w:rPr>
        <w:t>M</w:t>
      </w:r>
      <w:r w:rsidR="009E2B3E" w:rsidRPr="00821AEA">
        <w:rPr>
          <w:rFonts w:ascii="Arial" w:hAnsi="Arial" w:cs="Arial"/>
          <w:sz w:val="24"/>
          <w:szCs w:val="24"/>
        </w:rPr>
        <w:t>ary</w:t>
      </w:r>
      <w:r w:rsidRPr="00821AEA">
        <w:rPr>
          <w:rFonts w:ascii="Arial" w:hAnsi="Arial" w:cs="Arial"/>
          <w:sz w:val="24"/>
          <w:szCs w:val="24"/>
        </w:rPr>
        <w:t xml:space="preserve"> had been driving and was </w:t>
      </w:r>
      <w:r w:rsidR="007E1856" w:rsidRPr="00821AEA">
        <w:rPr>
          <w:rFonts w:ascii="Arial" w:hAnsi="Arial" w:cs="Arial"/>
          <w:sz w:val="24"/>
          <w:szCs w:val="24"/>
        </w:rPr>
        <w:t xml:space="preserve">‘pissed out of her head’. </w:t>
      </w:r>
      <w:r w:rsidR="009E2B3E" w:rsidRPr="00821AEA">
        <w:rPr>
          <w:rFonts w:ascii="Arial" w:hAnsi="Arial" w:cs="Arial"/>
          <w:sz w:val="24"/>
          <w:szCs w:val="24"/>
        </w:rPr>
        <w:t>She</w:t>
      </w:r>
      <w:r w:rsidR="007E1856" w:rsidRPr="00821AEA">
        <w:rPr>
          <w:rFonts w:ascii="Arial" w:hAnsi="Arial" w:cs="Arial"/>
          <w:sz w:val="24"/>
          <w:szCs w:val="24"/>
        </w:rPr>
        <w:t xml:space="preserve"> was banned from driving, and an alcoholic. </w:t>
      </w:r>
      <w:r w:rsidRPr="00821AEA">
        <w:rPr>
          <w:rFonts w:ascii="Arial" w:hAnsi="Arial" w:cs="Arial"/>
          <w:sz w:val="24"/>
          <w:szCs w:val="24"/>
        </w:rPr>
        <w:t xml:space="preserve">The police received a call from </w:t>
      </w:r>
      <w:r w:rsidR="00C03F81" w:rsidRPr="00821AEA">
        <w:rPr>
          <w:rFonts w:ascii="Arial" w:hAnsi="Arial" w:cs="Arial"/>
          <w:sz w:val="24"/>
          <w:szCs w:val="24"/>
        </w:rPr>
        <w:t>M</w:t>
      </w:r>
      <w:r w:rsidR="009E2B3E" w:rsidRPr="00821AEA">
        <w:rPr>
          <w:rFonts w:ascii="Arial" w:hAnsi="Arial" w:cs="Arial"/>
          <w:sz w:val="24"/>
          <w:szCs w:val="24"/>
        </w:rPr>
        <w:t>ary</w:t>
      </w:r>
      <w:r w:rsidRPr="00821AEA">
        <w:rPr>
          <w:rFonts w:ascii="Arial" w:hAnsi="Arial" w:cs="Arial"/>
          <w:sz w:val="24"/>
          <w:szCs w:val="24"/>
        </w:rPr>
        <w:t xml:space="preserve">’s mother saying </w:t>
      </w:r>
      <w:r w:rsidR="00C03F81" w:rsidRPr="00821AEA">
        <w:rPr>
          <w:rFonts w:ascii="Arial" w:hAnsi="Arial" w:cs="Arial"/>
          <w:sz w:val="24"/>
          <w:szCs w:val="24"/>
        </w:rPr>
        <w:t>M</w:t>
      </w:r>
      <w:r w:rsidR="009E2B3E" w:rsidRPr="00821AEA">
        <w:rPr>
          <w:rFonts w:ascii="Arial" w:hAnsi="Arial" w:cs="Arial"/>
          <w:sz w:val="24"/>
          <w:szCs w:val="24"/>
        </w:rPr>
        <w:t>ary</w:t>
      </w:r>
      <w:r w:rsidRPr="00821AEA">
        <w:rPr>
          <w:rFonts w:ascii="Arial" w:hAnsi="Arial" w:cs="Arial"/>
          <w:sz w:val="24"/>
          <w:szCs w:val="24"/>
        </w:rPr>
        <w:t xml:space="preserve"> had attended her address and </w:t>
      </w:r>
      <w:r w:rsidR="009E2B3E" w:rsidRPr="00821AEA">
        <w:rPr>
          <w:rFonts w:ascii="Arial" w:hAnsi="Arial" w:cs="Arial"/>
          <w:sz w:val="24"/>
          <w:szCs w:val="24"/>
        </w:rPr>
        <w:t>she</w:t>
      </w:r>
      <w:r w:rsidR="007E1856" w:rsidRPr="00821AEA">
        <w:rPr>
          <w:rFonts w:ascii="Arial" w:hAnsi="Arial" w:cs="Arial"/>
          <w:sz w:val="24"/>
          <w:szCs w:val="24"/>
        </w:rPr>
        <w:t xml:space="preserve"> had </w:t>
      </w:r>
      <w:r w:rsidRPr="00821AEA">
        <w:rPr>
          <w:rFonts w:ascii="Arial" w:hAnsi="Arial" w:cs="Arial"/>
          <w:sz w:val="24"/>
          <w:szCs w:val="24"/>
        </w:rPr>
        <w:t xml:space="preserve">taken a knife from </w:t>
      </w:r>
      <w:r w:rsidR="00C03F81" w:rsidRPr="00821AEA">
        <w:rPr>
          <w:rFonts w:ascii="Arial" w:hAnsi="Arial" w:cs="Arial"/>
          <w:sz w:val="24"/>
          <w:szCs w:val="24"/>
        </w:rPr>
        <w:t>M</w:t>
      </w:r>
      <w:r w:rsidR="009E2B3E" w:rsidRPr="00821AEA">
        <w:rPr>
          <w:rFonts w:ascii="Arial" w:hAnsi="Arial" w:cs="Arial"/>
          <w:sz w:val="24"/>
          <w:szCs w:val="24"/>
        </w:rPr>
        <w:t>ary</w:t>
      </w:r>
      <w:r w:rsidRPr="00821AEA">
        <w:rPr>
          <w:rFonts w:ascii="Arial" w:hAnsi="Arial" w:cs="Arial"/>
          <w:sz w:val="24"/>
          <w:szCs w:val="24"/>
        </w:rPr>
        <w:t xml:space="preserve">. </w:t>
      </w:r>
      <w:r w:rsidR="00C03F81" w:rsidRPr="00821AEA">
        <w:rPr>
          <w:rFonts w:ascii="Arial" w:hAnsi="Arial" w:cs="Arial"/>
          <w:sz w:val="24"/>
          <w:szCs w:val="24"/>
        </w:rPr>
        <w:t>M</w:t>
      </w:r>
      <w:r w:rsidR="009E2B3E" w:rsidRPr="00821AEA">
        <w:rPr>
          <w:rFonts w:ascii="Arial" w:hAnsi="Arial" w:cs="Arial"/>
          <w:sz w:val="24"/>
          <w:szCs w:val="24"/>
        </w:rPr>
        <w:t>ary</w:t>
      </w:r>
      <w:r w:rsidRPr="00821AEA">
        <w:rPr>
          <w:rFonts w:ascii="Arial" w:hAnsi="Arial" w:cs="Arial"/>
          <w:sz w:val="24"/>
          <w:szCs w:val="24"/>
        </w:rPr>
        <w:t xml:space="preserve"> was located and taken into custody. </w:t>
      </w:r>
      <w:r w:rsidR="009E2B3E" w:rsidRPr="00821AEA">
        <w:rPr>
          <w:rFonts w:ascii="Arial" w:hAnsi="Arial" w:cs="Arial"/>
          <w:sz w:val="24"/>
          <w:szCs w:val="24"/>
        </w:rPr>
        <w:t>She</w:t>
      </w:r>
      <w:r w:rsidRPr="00821AEA">
        <w:rPr>
          <w:rFonts w:ascii="Arial" w:hAnsi="Arial" w:cs="Arial"/>
          <w:sz w:val="24"/>
          <w:szCs w:val="24"/>
        </w:rPr>
        <w:t xml:space="preserve"> </w:t>
      </w:r>
      <w:r w:rsidR="00744901" w:rsidRPr="00821AEA">
        <w:rPr>
          <w:rFonts w:ascii="Arial" w:hAnsi="Arial" w:cs="Arial"/>
          <w:sz w:val="24"/>
          <w:szCs w:val="24"/>
        </w:rPr>
        <w:t>was</w:t>
      </w:r>
      <w:r w:rsidRPr="00821AEA">
        <w:rPr>
          <w:rFonts w:ascii="Arial" w:hAnsi="Arial" w:cs="Arial"/>
          <w:sz w:val="24"/>
          <w:szCs w:val="24"/>
        </w:rPr>
        <w:t xml:space="preserve"> arrested for the domestic incident and for having assaulted the arresting PC. </w:t>
      </w:r>
      <w:r w:rsidR="00C03F81" w:rsidRPr="00821AEA">
        <w:rPr>
          <w:rFonts w:ascii="Arial" w:hAnsi="Arial" w:cs="Arial"/>
          <w:sz w:val="24"/>
          <w:szCs w:val="24"/>
        </w:rPr>
        <w:t>M</w:t>
      </w:r>
      <w:r w:rsidR="009E2B3E" w:rsidRPr="00821AEA">
        <w:rPr>
          <w:rFonts w:ascii="Arial" w:hAnsi="Arial" w:cs="Arial"/>
          <w:sz w:val="24"/>
          <w:szCs w:val="24"/>
        </w:rPr>
        <w:t>ary</w:t>
      </w:r>
      <w:r w:rsidRPr="00821AEA">
        <w:rPr>
          <w:rFonts w:ascii="Arial" w:hAnsi="Arial" w:cs="Arial"/>
          <w:sz w:val="24"/>
          <w:szCs w:val="24"/>
        </w:rPr>
        <w:t xml:space="preserve"> was </w:t>
      </w:r>
      <w:r w:rsidR="007E1856" w:rsidRPr="00821AEA">
        <w:rPr>
          <w:rFonts w:ascii="Arial" w:hAnsi="Arial" w:cs="Arial"/>
          <w:sz w:val="24"/>
          <w:szCs w:val="24"/>
        </w:rPr>
        <w:t>not interviewed until the following morning</w:t>
      </w:r>
      <w:r w:rsidR="00463779" w:rsidRPr="00821AEA">
        <w:rPr>
          <w:rFonts w:ascii="Arial" w:hAnsi="Arial" w:cs="Arial"/>
          <w:sz w:val="24"/>
          <w:szCs w:val="24"/>
        </w:rPr>
        <w:t xml:space="preserve"> as </w:t>
      </w:r>
      <w:r w:rsidR="009E2B3E" w:rsidRPr="00821AEA">
        <w:rPr>
          <w:rFonts w:ascii="Arial" w:hAnsi="Arial" w:cs="Arial"/>
          <w:sz w:val="24"/>
          <w:szCs w:val="24"/>
        </w:rPr>
        <w:t>she</w:t>
      </w:r>
      <w:r w:rsidR="00463779" w:rsidRPr="00821AEA">
        <w:rPr>
          <w:rFonts w:ascii="Arial" w:hAnsi="Arial" w:cs="Arial"/>
          <w:sz w:val="24"/>
          <w:szCs w:val="24"/>
        </w:rPr>
        <w:t xml:space="preserve"> was drunk</w:t>
      </w:r>
      <w:r w:rsidRPr="00821AEA">
        <w:rPr>
          <w:rFonts w:ascii="Arial" w:hAnsi="Arial" w:cs="Arial"/>
          <w:sz w:val="24"/>
          <w:szCs w:val="24"/>
        </w:rPr>
        <w:t>.</w:t>
      </w:r>
    </w:p>
    <w:p w:rsidR="00804368" w:rsidRPr="00821AEA" w:rsidRDefault="00804368" w:rsidP="008452EB">
      <w:pPr>
        <w:ind w:left="720"/>
        <w:rPr>
          <w:rFonts w:ascii="Arial" w:hAnsi="Arial" w:cs="Arial"/>
          <w:sz w:val="24"/>
          <w:szCs w:val="24"/>
        </w:rPr>
      </w:pPr>
      <w:r w:rsidRPr="00821AEA">
        <w:rPr>
          <w:rFonts w:ascii="Arial" w:hAnsi="Arial" w:cs="Arial"/>
          <w:sz w:val="24"/>
          <w:szCs w:val="24"/>
        </w:rPr>
        <w:t>2</w:t>
      </w:r>
      <w:r w:rsidR="00463779" w:rsidRPr="00821AEA">
        <w:rPr>
          <w:rFonts w:ascii="Arial" w:hAnsi="Arial" w:cs="Arial"/>
          <w:sz w:val="24"/>
          <w:szCs w:val="24"/>
        </w:rPr>
        <w:t>1</w:t>
      </w:r>
      <w:r w:rsidRPr="00821AEA">
        <w:rPr>
          <w:rFonts w:ascii="Arial" w:hAnsi="Arial" w:cs="Arial"/>
          <w:sz w:val="24"/>
          <w:szCs w:val="24"/>
        </w:rPr>
        <w:t xml:space="preserve">. On 16 May 2010 </w:t>
      </w:r>
      <w:r w:rsidR="00C03F81" w:rsidRPr="00821AEA">
        <w:rPr>
          <w:rFonts w:ascii="Arial" w:hAnsi="Arial" w:cs="Arial"/>
          <w:sz w:val="24"/>
          <w:szCs w:val="24"/>
        </w:rPr>
        <w:t>J</w:t>
      </w:r>
      <w:r w:rsidR="009E2B3E" w:rsidRPr="00821AEA">
        <w:rPr>
          <w:rFonts w:ascii="Arial" w:hAnsi="Arial" w:cs="Arial"/>
          <w:sz w:val="24"/>
          <w:szCs w:val="24"/>
        </w:rPr>
        <w:t>ohn</w:t>
      </w:r>
      <w:r w:rsidRPr="00821AEA">
        <w:rPr>
          <w:rFonts w:ascii="Arial" w:hAnsi="Arial" w:cs="Arial"/>
          <w:sz w:val="24"/>
          <w:szCs w:val="24"/>
        </w:rPr>
        <w:t xml:space="preserve"> attended the police station appearing anxious and uncooperative. He did not wi</w:t>
      </w:r>
      <w:r w:rsidR="009E2B3E" w:rsidRPr="00821AEA">
        <w:rPr>
          <w:rFonts w:ascii="Arial" w:hAnsi="Arial" w:cs="Arial"/>
          <w:sz w:val="24"/>
          <w:szCs w:val="24"/>
        </w:rPr>
        <w:t>sh</w:t>
      </w:r>
      <w:r w:rsidRPr="00821AEA">
        <w:rPr>
          <w:rFonts w:ascii="Arial" w:hAnsi="Arial" w:cs="Arial"/>
          <w:sz w:val="24"/>
          <w:szCs w:val="24"/>
        </w:rPr>
        <w:t xml:space="preserve"> to prosecute his ex-partner </w:t>
      </w:r>
      <w:r w:rsidR="00C03F81" w:rsidRPr="00821AEA">
        <w:rPr>
          <w:rFonts w:ascii="Arial" w:hAnsi="Arial" w:cs="Arial"/>
          <w:sz w:val="24"/>
          <w:szCs w:val="24"/>
        </w:rPr>
        <w:t>M</w:t>
      </w:r>
      <w:r w:rsidR="009E2B3E" w:rsidRPr="00821AEA">
        <w:rPr>
          <w:rFonts w:ascii="Arial" w:hAnsi="Arial" w:cs="Arial"/>
          <w:sz w:val="24"/>
          <w:szCs w:val="24"/>
        </w:rPr>
        <w:t>ary</w:t>
      </w:r>
      <w:r w:rsidRPr="00821AEA">
        <w:rPr>
          <w:rFonts w:ascii="Arial" w:hAnsi="Arial" w:cs="Arial"/>
          <w:sz w:val="24"/>
          <w:szCs w:val="24"/>
        </w:rPr>
        <w:t xml:space="preserve"> due to her </w:t>
      </w:r>
      <w:r w:rsidRPr="00821AEA">
        <w:rPr>
          <w:rFonts w:ascii="Arial" w:hAnsi="Arial" w:cs="Arial"/>
          <w:sz w:val="24"/>
          <w:szCs w:val="24"/>
        </w:rPr>
        <w:lastRenderedPageBreak/>
        <w:t xml:space="preserve">having issues with alcohol addiction and needing help. </w:t>
      </w:r>
      <w:r w:rsidR="00C03F81" w:rsidRPr="00821AEA">
        <w:rPr>
          <w:rFonts w:ascii="Arial" w:hAnsi="Arial" w:cs="Arial"/>
          <w:sz w:val="24"/>
          <w:szCs w:val="24"/>
        </w:rPr>
        <w:t>J</w:t>
      </w:r>
      <w:r w:rsidR="009E2B3E" w:rsidRPr="00821AEA">
        <w:rPr>
          <w:rFonts w:ascii="Arial" w:hAnsi="Arial" w:cs="Arial"/>
          <w:sz w:val="24"/>
          <w:szCs w:val="24"/>
        </w:rPr>
        <w:t>ohn</w:t>
      </w:r>
      <w:r w:rsidR="00C32AB8" w:rsidRPr="00821AEA">
        <w:rPr>
          <w:rFonts w:ascii="Arial" w:hAnsi="Arial" w:cs="Arial"/>
          <w:sz w:val="24"/>
          <w:szCs w:val="24"/>
        </w:rPr>
        <w:t xml:space="preserve"> signed a retraction statement. </w:t>
      </w:r>
      <w:r w:rsidR="00C03F81" w:rsidRPr="00821AEA">
        <w:rPr>
          <w:rFonts w:ascii="Arial" w:hAnsi="Arial" w:cs="Arial"/>
          <w:sz w:val="24"/>
          <w:szCs w:val="24"/>
        </w:rPr>
        <w:t>M</w:t>
      </w:r>
      <w:r w:rsidR="009E2B3E" w:rsidRPr="00821AEA">
        <w:rPr>
          <w:rFonts w:ascii="Arial" w:hAnsi="Arial" w:cs="Arial"/>
          <w:sz w:val="24"/>
          <w:szCs w:val="24"/>
        </w:rPr>
        <w:t>ary</w:t>
      </w:r>
      <w:r w:rsidR="00C32AB8" w:rsidRPr="00821AEA">
        <w:rPr>
          <w:rFonts w:ascii="Arial" w:hAnsi="Arial" w:cs="Arial"/>
          <w:sz w:val="24"/>
          <w:szCs w:val="24"/>
        </w:rPr>
        <w:t xml:space="preserve"> was later interviewed. </w:t>
      </w:r>
      <w:r w:rsidR="009E2B3E" w:rsidRPr="00821AEA">
        <w:rPr>
          <w:rFonts w:ascii="Arial" w:hAnsi="Arial" w:cs="Arial"/>
          <w:sz w:val="24"/>
          <w:szCs w:val="24"/>
        </w:rPr>
        <w:t>She</w:t>
      </w:r>
      <w:r w:rsidR="00C32AB8" w:rsidRPr="00821AEA">
        <w:rPr>
          <w:rFonts w:ascii="Arial" w:hAnsi="Arial" w:cs="Arial"/>
          <w:sz w:val="24"/>
          <w:szCs w:val="24"/>
        </w:rPr>
        <w:t xml:space="preserve"> admitted sma</w:t>
      </w:r>
      <w:r w:rsidR="009E2B3E" w:rsidRPr="00821AEA">
        <w:rPr>
          <w:rFonts w:ascii="Arial" w:hAnsi="Arial" w:cs="Arial"/>
          <w:sz w:val="24"/>
          <w:szCs w:val="24"/>
        </w:rPr>
        <w:t>shing</w:t>
      </w:r>
      <w:r w:rsidR="00C32AB8" w:rsidRPr="00821AEA">
        <w:rPr>
          <w:rFonts w:ascii="Arial" w:hAnsi="Arial" w:cs="Arial"/>
          <w:sz w:val="24"/>
          <w:szCs w:val="24"/>
        </w:rPr>
        <w:t xml:space="preserve"> </w:t>
      </w:r>
      <w:r w:rsidR="00E22975" w:rsidRPr="00821AEA">
        <w:rPr>
          <w:rFonts w:ascii="Arial" w:hAnsi="Arial" w:cs="Arial"/>
          <w:sz w:val="24"/>
          <w:szCs w:val="24"/>
        </w:rPr>
        <w:t>two</w:t>
      </w:r>
      <w:r w:rsidR="00C32AB8" w:rsidRPr="00821AEA">
        <w:rPr>
          <w:rFonts w:ascii="Arial" w:hAnsi="Arial" w:cs="Arial"/>
          <w:sz w:val="24"/>
          <w:szCs w:val="24"/>
        </w:rPr>
        <w:t xml:space="preserve"> windows stating </w:t>
      </w:r>
      <w:r w:rsidR="009E2B3E" w:rsidRPr="00821AEA">
        <w:rPr>
          <w:rFonts w:ascii="Arial" w:hAnsi="Arial" w:cs="Arial"/>
          <w:sz w:val="24"/>
          <w:szCs w:val="24"/>
        </w:rPr>
        <w:t>she</w:t>
      </w:r>
      <w:r w:rsidR="00C32AB8" w:rsidRPr="00821AEA">
        <w:rPr>
          <w:rFonts w:ascii="Arial" w:hAnsi="Arial" w:cs="Arial"/>
          <w:sz w:val="24"/>
          <w:szCs w:val="24"/>
        </w:rPr>
        <w:t xml:space="preserve"> was trying to get her property back. </w:t>
      </w:r>
      <w:r w:rsidR="009E2B3E" w:rsidRPr="00821AEA">
        <w:rPr>
          <w:rFonts w:ascii="Arial" w:hAnsi="Arial" w:cs="Arial"/>
          <w:sz w:val="24"/>
          <w:szCs w:val="24"/>
        </w:rPr>
        <w:t>She</w:t>
      </w:r>
      <w:r w:rsidR="00C32AB8" w:rsidRPr="00821AEA">
        <w:rPr>
          <w:rFonts w:ascii="Arial" w:hAnsi="Arial" w:cs="Arial"/>
          <w:sz w:val="24"/>
          <w:szCs w:val="24"/>
        </w:rPr>
        <w:t xml:space="preserve"> said </w:t>
      </w:r>
      <w:r w:rsidR="009E2B3E" w:rsidRPr="00821AEA">
        <w:rPr>
          <w:rFonts w:ascii="Arial" w:hAnsi="Arial" w:cs="Arial"/>
          <w:sz w:val="24"/>
          <w:szCs w:val="24"/>
        </w:rPr>
        <w:t>sh</w:t>
      </w:r>
      <w:r w:rsidR="00C32AB8" w:rsidRPr="00821AEA">
        <w:rPr>
          <w:rFonts w:ascii="Arial" w:hAnsi="Arial" w:cs="Arial"/>
          <w:sz w:val="24"/>
          <w:szCs w:val="24"/>
        </w:rPr>
        <w:t xml:space="preserve">e was an alcoholic and had drunk 2 litres of vodka with cider, and was ‘off her head’. No </w:t>
      </w:r>
      <w:r w:rsidR="00744901" w:rsidRPr="00821AEA">
        <w:rPr>
          <w:rFonts w:ascii="Arial" w:hAnsi="Arial" w:cs="Arial"/>
          <w:sz w:val="24"/>
          <w:szCs w:val="24"/>
        </w:rPr>
        <w:t>f</w:t>
      </w:r>
      <w:r w:rsidR="00C32AB8" w:rsidRPr="00821AEA">
        <w:rPr>
          <w:rFonts w:ascii="Arial" w:hAnsi="Arial" w:cs="Arial"/>
          <w:sz w:val="24"/>
          <w:szCs w:val="24"/>
        </w:rPr>
        <w:t xml:space="preserve">urther </w:t>
      </w:r>
      <w:r w:rsidR="00744901" w:rsidRPr="00821AEA">
        <w:rPr>
          <w:rFonts w:ascii="Arial" w:hAnsi="Arial" w:cs="Arial"/>
          <w:sz w:val="24"/>
          <w:szCs w:val="24"/>
        </w:rPr>
        <w:t>a</w:t>
      </w:r>
      <w:r w:rsidR="00C32AB8" w:rsidRPr="00821AEA">
        <w:rPr>
          <w:rFonts w:ascii="Arial" w:hAnsi="Arial" w:cs="Arial"/>
          <w:sz w:val="24"/>
          <w:szCs w:val="24"/>
        </w:rPr>
        <w:t>ction was taken</w:t>
      </w:r>
      <w:r w:rsidR="00E22975" w:rsidRPr="00821AEA">
        <w:rPr>
          <w:rFonts w:ascii="Arial" w:hAnsi="Arial" w:cs="Arial"/>
          <w:sz w:val="24"/>
          <w:szCs w:val="24"/>
        </w:rPr>
        <w:t xml:space="preserve"> due to the retraction statement and there being no witnesses.</w:t>
      </w:r>
      <w:r w:rsidR="00C32AB8" w:rsidRPr="00821AEA">
        <w:rPr>
          <w:rFonts w:ascii="Arial" w:hAnsi="Arial" w:cs="Arial"/>
          <w:sz w:val="24"/>
          <w:szCs w:val="24"/>
        </w:rPr>
        <w:t xml:space="preserve"> </w:t>
      </w:r>
      <w:r w:rsidR="00C03F81" w:rsidRPr="00821AEA">
        <w:rPr>
          <w:rFonts w:ascii="Arial" w:hAnsi="Arial" w:cs="Arial"/>
          <w:sz w:val="24"/>
          <w:szCs w:val="24"/>
        </w:rPr>
        <w:t>M</w:t>
      </w:r>
      <w:r w:rsidR="009E2B3E" w:rsidRPr="00821AEA">
        <w:rPr>
          <w:rFonts w:ascii="Arial" w:hAnsi="Arial" w:cs="Arial"/>
          <w:sz w:val="24"/>
          <w:szCs w:val="24"/>
        </w:rPr>
        <w:t>ary</w:t>
      </w:r>
      <w:r w:rsidR="00C32AB8" w:rsidRPr="00821AEA">
        <w:rPr>
          <w:rFonts w:ascii="Arial" w:hAnsi="Arial" w:cs="Arial"/>
          <w:sz w:val="24"/>
          <w:szCs w:val="24"/>
        </w:rPr>
        <w:t xml:space="preserve"> was also interviewed in relation to assaulting the police officer and admitted this. </w:t>
      </w:r>
      <w:r w:rsidR="009E2B3E" w:rsidRPr="00821AEA">
        <w:rPr>
          <w:rFonts w:ascii="Arial" w:hAnsi="Arial" w:cs="Arial"/>
          <w:sz w:val="24"/>
          <w:szCs w:val="24"/>
        </w:rPr>
        <w:t>She</w:t>
      </w:r>
      <w:r w:rsidR="00C32AB8" w:rsidRPr="00821AEA">
        <w:rPr>
          <w:rFonts w:ascii="Arial" w:hAnsi="Arial" w:cs="Arial"/>
          <w:sz w:val="24"/>
          <w:szCs w:val="24"/>
        </w:rPr>
        <w:t xml:space="preserve"> was charged with assault </w:t>
      </w:r>
      <w:r w:rsidR="00DB2E57" w:rsidRPr="00821AEA">
        <w:rPr>
          <w:rFonts w:ascii="Arial" w:hAnsi="Arial" w:cs="Arial"/>
          <w:sz w:val="24"/>
          <w:szCs w:val="24"/>
        </w:rPr>
        <w:t xml:space="preserve">on a police officer </w:t>
      </w:r>
      <w:r w:rsidR="00C32AB8" w:rsidRPr="00821AEA">
        <w:rPr>
          <w:rFonts w:ascii="Arial" w:hAnsi="Arial" w:cs="Arial"/>
          <w:sz w:val="24"/>
          <w:szCs w:val="24"/>
        </w:rPr>
        <w:t>and drink driving.</w:t>
      </w:r>
    </w:p>
    <w:p w:rsidR="00E22975" w:rsidRPr="00821AEA" w:rsidRDefault="00E22975" w:rsidP="008452EB">
      <w:pPr>
        <w:ind w:left="720"/>
        <w:rPr>
          <w:rFonts w:ascii="Arial" w:hAnsi="Arial" w:cs="Arial"/>
          <w:sz w:val="24"/>
          <w:szCs w:val="24"/>
        </w:rPr>
      </w:pPr>
      <w:r w:rsidRPr="00821AEA">
        <w:rPr>
          <w:rFonts w:ascii="Arial" w:hAnsi="Arial" w:cs="Arial"/>
          <w:sz w:val="24"/>
          <w:szCs w:val="24"/>
        </w:rPr>
        <w:t>2</w:t>
      </w:r>
      <w:r w:rsidR="00463779" w:rsidRPr="00821AEA">
        <w:rPr>
          <w:rFonts w:ascii="Arial" w:hAnsi="Arial" w:cs="Arial"/>
          <w:sz w:val="24"/>
          <w:szCs w:val="24"/>
        </w:rPr>
        <w:t>2</w:t>
      </w:r>
      <w:r w:rsidRPr="00821AEA">
        <w:rPr>
          <w:rFonts w:ascii="Arial" w:hAnsi="Arial" w:cs="Arial"/>
          <w:sz w:val="24"/>
          <w:szCs w:val="24"/>
        </w:rPr>
        <w:t xml:space="preserve">. On 18 May 2010 the police received an irate telephone call from </w:t>
      </w:r>
      <w:r w:rsidR="00C03F81" w:rsidRPr="00821AEA">
        <w:rPr>
          <w:rFonts w:ascii="Arial" w:hAnsi="Arial" w:cs="Arial"/>
          <w:sz w:val="24"/>
          <w:szCs w:val="24"/>
        </w:rPr>
        <w:t>J</w:t>
      </w:r>
      <w:r w:rsidR="009E2B3E" w:rsidRPr="00821AEA">
        <w:rPr>
          <w:rFonts w:ascii="Arial" w:hAnsi="Arial" w:cs="Arial"/>
          <w:sz w:val="24"/>
          <w:szCs w:val="24"/>
        </w:rPr>
        <w:t>ohn</w:t>
      </w:r>
      <w:r w:rsidRPr="00821AEA">
        <w:rPr>
          <w:rFonts w:ascii="Arial" w:hAnsi="Arial" w:cs="Arial"/>
          <w:sz w:val="24"/>
          <w:szCs w:val="24"/>
        </w:rPr>
        <w:t xml:space="preserve">, complaining that although they had separated in December his ex-partner </w:t>
      </w:r>
      <w:r w:rsidR="00C03F81" w:rsidRPr="00821AEA">
        <w:rPr>
          <w:rFonts w:ascii="Arial" w:hAnsi="Arial" w:cs="Arial"/>
          <w:sz w:val="24"/>
          <w:szCs w:val="24"/>
        </w:rPr>
        <w:t>M</w:t>
      </w:r>
      <w:r w:rsidR="009E2B3E" w:rsidRPr="00821AEA">
        <w:rPr>
          <w:rFonts w:ascii="Arial" w:hAnsi="Arial" w:cs="Arial"/>
          <w:sz w:val="24"/>
          <w:szCs w:val="24"/>
        </w:rPr>
        <w:t>ary</w:t>
      </w:r>
      <w:r w:rsidRPr="00821AEA">
        <w:rPr>
          <w:rFonts w:ascii="Arial" w:hAnsi="Arial" w:cs="Arial"/>
          <w:sz w:val="24"/>
          <w:szCs w:val="24"/>
        </w:rPr>
        <w:t xml:space="preserve"> still had keys to his property and </w:t>
      </w:r>
      <w:r w:rsidR="00C70FAF" w:rsidRPr="00821AEA">
        <w:rPr>
          <w:rFonts w:ascii="Arial" w:hAnsi="Arial" w:cs="Arial"/>
          <w:sz w:val="24"/>
          <w:szCs w:val="24"/>
        </w:rPr>
        <w:t xml:space="preserve">had </w:t>
      </w:r>
      <w:r w:rsidRPr="00821AEA">
        <w:rPr>
          <w:rFonts w:ascii="Arial" w:hAnsi="Arial" w:cs="Arial"/>
          <w:sz w:val="24"/>
          <w:szCs w:val="24"/>
        </w:rPr>
        <w:t xml:space="preserve">come round and taken things that were not hers. He stated </w:t>
      </w:r>
      <w:r w:rsidR="009E2B3E" w:rsidRPr="00821AEA">
        <w:rPr>
          <w:rFonts w:ascii="Arial" w:hAnsi="Arial" w:cs="Arial"/>
          <w:sz w:val="24"/>
          <w:szCs w:val="24"/>
        </w:rPr>
        <w:t>she</w:t>
      </w:r>
      <w:r w:rsidRPr="00821AEA">
        <w:rPr>
          <w:rFonts w:ascii="Arial" w:hAnsi="Arial" w:cs="Arial"/>
          <w:sz w:val="24"/>
          <w:szCs w:val="24"/>
        </w:rPr>
        <w:t xml:space="preserve"> was breaking and entering and referred to her having sma</w:t>
      </w:r>
      <w:r w:rsidR="009E2B3E" w:rsidRPr="00821AEA">
        <w:rPr>
          <w:rFonts w:ascii="Arial" w:hAnsi="Arial" w:cs="Arial"/>
          <w:sz w:val="24"/>
          <w:szCs w:val="24"/>
        </w:rPr>
        <w:t>shed</w:t>
      </w:r>
      <w:r w:rsidRPr="00821AEA">
        <w:rPr>
          <w:rFonts w:ascii="Arial" w:hAnsi="Arial" w:cs="Arial"/>
          <w:sz w:val="24"/>
          <w:szCs w:val="24"/>
        </w:rPr>
        <w:t xml:space="preserve"> up the property the previous week. </w:t>
      </w:r>
      <w:r w:rsidR="00C03F81" w:rsidRPr="00821AEA">
        <w:rPr>
          <w:rFonts w:ascii="Arial" w:hAnsi="Arial" w:cs="Arial"/>
          <w:sz w:val="24"/>
          <w:szCs w:val="24"/>
        </w:rPr>
        <w:t>J</w:t>
      </w:r>
      <w:r w:rsidR="009E2B3E" w:rsidRPr="00821AEA">
        <w:rPr>
          <w:rFonts w:ascii="Arial" w:hAnsi="Arial" w:cs="Arial"/>
          <w:sz w:val="24"/>
          <w:szCs w:val="24"/>
        </w:rPr>
        <w:t>ohn</w:t>
      </w:r>
      <w:r w:rsidRPr="00821AEA">
        <w:rPr>
          <w:rFonts w:ascii="Arial" w:hAnsi="Arial" w:cs="Arial"/>
          <w:sz w:val="24"/>
          <w:szCs w:val="24"/>
        </w:rPr>
        <w:t xml:space="preserve"> was advised to change the locks and to put locks and spikes onto the garden gates</w:t>
      </w:r>
      <w:r w:rsidR="00C74B79" w:rsidRPr="00821AEA">
        <w:rPr>
          <w:rFonts w:ascii="Arial" w:hAnsi="Arial" w:cs="Arial"/>
          <w:sz w:val="24"/>
          <w:szCs w:val="24"/>
        </w:rPr>
        <w:t xml:space="preserve"> but</w:t>
      </w:r>
      <w:r w:rsidRPr="00821AEA">
        <w:rPr>
          <w:rFonts w:ascii="Arial" w:hAnsi="Arial" w:cs="Arial"/>
          <w:sz w:val="24"/>
          <w:szCs w:val="24"/>
        </w:rPr>
        <w:t xml:space="preserve"> </w:t>
      </w:r>
      <w:r w:rsidR="009E2B3E" w:rsidRPr="00821AEA">
        <w:rPr>
          <w:rFonts w:ascii="Arial" w:hAnsi="Arial" w:cs="Arial"/>
          <w:sz w:val="24"/>
          <w:szCs w:val="24"/>
        </w:rPr>
        <w:t xml:space="preserve">he </w:t>
      </w:r>
      <w:r w:rsidRPr="00821AEA">
        <w:rPr>
          <w:rFonts w:ascii="Arial" w:hAnsi="Arial" w:cs="Arial"/>
          <w:sz w:val="24"/>
          <w:szCs w:val="24"/>
        </w:rPr>
        <w:t>was resistant to these suggestions</w:t>
      </w:r>
      <w:r w:rsidR="00C74B79" w:rsidRPr="00821AEA">
        <w:rPr>
          <w:rFonts w:ascii="Arial" w:hAnsi="Arial" w:cs="Arial"/>
          <w:sz w:val="24"/>
          <w:szCs w:val="24"/>
        </w:rPr>
        <w:t>.</w:t>
      </w:r>
      <w:r w:rsidRPr="00821AEA">
        <w:rPr>
          <w:rFonts w:ascii="Arial" w:hAnsi="Arial" w:cs="Arial"/>
          <w:sz w:val="24"/>
          <w:szCs w:val="24"/>
        </w:rPr>
        <w:t xml:space="preserve"> He wi</w:t>
      </w:r>
      <w:r w:rsidR="009E2B3E" w:rsidRPr="00821AEA">
        <w:rPr>
          <w:rFonts w:ascii="Arial" w:hAnsi="Arial" w:cs="Arial"/>
          <w:sz w:val="24"/>
          <w:szCs w:val="24"/>
        </w:rPr>
        <w:t>shed</w:t>
      </w:r>
      <w:r w:rsidRPr="00821AEA">
        <w:rPr>
          <w:rFonts w:ascii="Arial" w:hAnsi="Arial" w:cs="Arial"/>
          <w:sz w:val="24"/>
          <w:szCs w:val="24"/>
        </w:rPr>
        <w:t xml:space="preserve"> the police to get the keys from </w:t>
      </w:r>
      <w:r w:rsidR="00C03F81" w:rsidRPr="00821AEA">
        <w:rPr>
          <w:rFonts w:ascii="Arial" w:hAnsi="Arial" w:cs="Arial"/>
          <w:sz w:val="24"/>
          <w:szCs w:val="24"/>
        </w:rPr>
        <w:t>M</w:t>
      </w:r>
      <w:r w:rsidR="009E2B3E" w:rsidRPr="00821AEA">
        <w:rPr>
          <w:rFonts w:ascii="Arial" w:hAnsi="Arial" w:cs="Arial"/>
          <w:sz w:val="24"/>
          <w:szCs w:val="24"/>
        </w:rPr>
        <w:t>ary</w:t>
      </w:r>
      <w:r w:rsidRPr="00821AEA">
        <w:rPr>
          <w:rFonts w:ascii="Arial" w:hAnsi="Arial" w:cs="Arial"/>
          <w:sz w:val="24"/>
          <w:szCs w:val="24"/>
        </w:rPr>
        <w:t xml:space="preserve">. Officers went to </w:t>
      </w:r>
      <w:r w:rsidR="00C03F81" w:rsidRPr="00821AEA">
        <w:rPr>
          <w:rFonts w:ascii="Arial" w:hAnsi="Arial" w:cs="Arial"/>
          <w:sz w:val="24"/>
          <w:szCs w:val="24"/>
        </w:rPr>
        <w:t>J</w:t>
      </w:r>
      <w:r w:rsidR="009E2B3E" w:rsidRPr="00821AEA">
        <w:rPr>
          <w:rFonts w:ascii="Arial" w:hAnsi="Arial" w:cs="Arial"/>
          <w:sz w:val="24"/>
          <w:szCs w:val="24"/>
        </w:rPr>
        <w:t>ohn</w:t>
      </w:r>
      <w:r w:rsidRPr="00821AEA">
        <w:rPr>
          <w:rFonts w:ascii="Arial" w:hAnsi="Arial" w:cs="Arial"/>
          <w:sz w:val="24"/>
          <w:szCs w:val="24"/>
        </w:rPr>
        <w:t xml:space="preserve">’s address and spoke to him and advised him </w:t>
      </w:r>
      <w:r w:rsidR="0065644A" w:rsidRPr="00821AEA">
        <w:rPr>
          <w:rFonts w:ascii="Arial" w:hAnsi="Arial" w:cs="Arial"/>
          <w:sz w:val="24"/>
          <w:szCs w:val="24"/>
        </w:rPr>
        <w:t xml:space="preserve">not to make contact with </w:t>
      </w:r>
      <w:r w:rsidR="00C03F81" w:rsidRPr="00821AEA">
        <w:rPr>
          <w:rFonts w:ascii="Arial" w:hAnsi="Arial" w:cs="Arial"/>
          <w:sz w:val="24"/>
          <w:szCs w:val="24"/>
        </w:rPr>
        <w:t>M</w:t>
      </w:r>
      <w:r w:rsidR="009E2B3E" w:rsidRPr="00821AEA">
        <w:rPr>
          <w:rFonts w:ascii="Arial" w:hAnsi="Arial" w:cs="Arial"/>
          <w:sz w:val="24"/>
          <w:szCs w:val="24"/>
        </w:rPr>
        <w:t>ary</w:t>
      </w:r>
      <w:r w:rsidR="00463779" w:rsidRPr="00821AEA">
        <w:rPr>
          <w:rFonts w:ascii="Arial" w:hAnsi="Arial" w:cs="Arial"/>
          <w:sz w:val="24"/>
          <w:szCs w:val="24"/>
        </w:rPr>
        <w:t>,</w:t>
      </w:r>
      <w:r w:rsidR="0065644A" w:rsidRPr="00821AEA">
        <w:rPr>
          <w:rFonts w:ascii="Arial" w:hAnsi="Arial" w:cs="Arial"/>
          <w:sz w:val="24"/>
          <w:szCs w:val="24"/>
        </w:rPr>
        <w:t xml:space="preserve"> and if her behaviour continued to adopt other civil methods. On the same day officer</w:t>
      </w:r>
      <w:r w:rsidR="00266CD2" w:rsidRPr="00821AEA">
        <w:rPr>
          <w:rFonts w:ascii="Arial" w:hAnsi="Arial" w:cs="Arial"/>
          <w:sz w:val="24"/>
          <w:szCs w:val="24"/>
        </w:rPr>
        <w:t>s</w:t>
      </w:r>
      <w:r w:rsidR="0065644A" w:rsidRPr="00821AEA">
        <w:rPr>
          <w:rFonts w:ascii="Arial" w:hAnsi="Arial" w:cs="Arial"/>
          <w:sz w:val="24"/>
          <w:szCs w:val="24"/>
        </w:rPr>
        <w:t xml:space="preserve"> attended the address where </w:t>
      </w:r>
      <w:r w:rsidR="00C03F81" w:rsidRPr="00821AEA">
        <w:rPr>
          <w:rFonts w:ascii="Arial" w:hAnsi="Arial" w:cs="Arial"/>
          <w:sz w:val="24"/>
          <w:szCs w:val="24"/>
        </w:rPr>
        <w:t>M</w:t>
      </w:r>
      <w:r w:rsidR="009E2B3E" w:rsidRPr="00821AEA">
        <w:rPr>
          <w:rFonts w:ascii="Arial" w:hAnsi="Arial" w:cs="Arial"/>
          <w:sz w:val="24"/>
          <w:szCs w:val="24"/>
        </w:rPr>
        <w:t>ary</w:t>
      </w:r>
      <w:r w:rsidR="0065644A" w:rsidRPr="00821AEA">
        <w:rPr>
          <w:rFonts w:ascii="Arial" w:hAnsi="Arial" w:cs="Arial"/>
          <w:sz w:val="24"/>
          <w:szCs w:val="24"/>
        </w:rPr>
        <w:t xml:space="preserve"> was staying. </w:t>
      </w:r>
      <w:r w:rsidR="009E2B3E" w:rsidRPr="00821AEA">
        <w:rPr>
          <w:rFonts w:ascii="Arial" w:hAnsi="Arial" w:cs="Arial"/>
          <w:sz w:val="24"/>
          <w:szCs w:val="24"/>
        </w:rPr>
        <w:t>She</w:t>
      </w:r>
      <w:r w:rsidR="0065644A" w:rsidRPr="00821AEA">
        <w:rPr>
          <w:rFonts w:ascii="Arial" w:hAnsi="Arial" w:cs="Arial"/>
          <w:sz w:val="24"/>
          <w:szCs w:val="24"/>
        </w:rPr>
        <w:t xml:space="preserve"> claimed that the items </w:t>
      </w:r>
      <w:r w:rsidR="009E2B3E" w:rsidRPr="00821AEA">
        <w:rPr>
          <w:rFonts w:ascii="Arial" w:hAnsi="Arial" w:cs="Arial"/>
          <w:sz w:val="24"/>
          <w:szCs w:val="24"/>
        </w:rPr>
        <w:t>she</w:t>
      </w:r>
      <w:r w:rsidR="0065644A" w:rsidRPr="00821AEA">
        <w:rPr>
          <w:rFonts w:ascii="Arial" w:hAnsi="Arial" w:cs="Arial"/>
          <w:sz w:val="24"/>
          <w:szCs w:val="24"/>
        </w:rPr>
        <w:t xml:space="preserve"> had retrieved were her property anyway. Similar advice was given about her not contacting </w:t>
      </w:r>
      <w:r w:rsidR="00C03F81" w:rsidRPr="00821AEA">
        <w:rPr>
          <w:rFonts w:ascii="Arial" w:hAnsi="Arial" w:cs="Arial"/>
          <w:sz w:val="24"/>
          <w:szCs w:val="24"/>
        </w:rPr>
        <w:t>J</w:t>
      </w:r>
      <w:r w:rsidR="009E2B3E" w:rsidRPr="00821AEA">
        <w:rPr>
          <w:rFonts w:ascii="Arial" w:hAnsi="Arial" w:cs="Arial"/>
          <w:sz w:val="24"/>
          <w:szCs w:val="24"/>
        </w:rPr>
        <w:t>ohn</w:t>
      </w:r>
      <w:r w:rsidR="0065644A" w:rsidRPr="00821AEA">
        <w:rPr>
          <w:rFonts w:ascii="Arial" w:hAnsi="Arial" w:cs="Arial"/>
          <w:sz w:val="24"/>
          <w:szCs w:val="24"/>
        </w:rPr>
        <w:t xml:space="preserve"> and pursuing him through civil means to get her property back.</w:t>
      </w:r>
    </w:p>
    <w:p w:rsidR="0065644A" w:rsidRPr="00821AEA" w:rsidRDefault="0065644A" w:rsidP="008452EB">
      <w:pPr>
        <w:ind w:left="720"/>
        <w:rPr>
          <w:rFonts w:ascii="Arial" w:hAnsi="Arial" w:cs="Arial"/>
          <w:sz w:val="24"/>
          <w:szCs w:val="24"/>
        </w:rPr>
      </w:pPr>
      <w:r w:rsidRPr="00821AEA">
        <w:rPr>
          <w:rFonts w:ascii="Arial" w:hAnsi="Arial" w:cs="Arial"/>
          <w:sz w:val="24"/>
          <w:szCs w:val="24"/>
        </w:rPr>
        <w:t>2</w:t>
      </w:r>
      <w:r w:rsidR="00463779" w:rsidRPr="00821AEA">
        <w:rPr>
          <w:rFonts w:ascii="Arial" w:hAnsi="Arial" w:cs="Arial"/>
          <w:sz w:val="24"/>
          <w:szCs w:val="24"/>
        </w:rPr>
        <w:t>3</w:t>
      </w:r>
      <w:r w:rsidRPr="00821AEA">
        <w:rPr>
          <w:rFonts w:ascii="Arial" w:hAnsi="Arial" w:cs="Arial"/>
          <w:sz w:val="24"/>
          <w:szCs w:val="24"/>
        </w:rPr>
        <w:t xml:space="preserve">. There was no recorded contact between </w:t>
      </w:r>
      <w:r w:rsidR="00C03F81" w:rsidRPr="00821AEA">
        <w:rPr>
          <w:rFonts w:ascii="Arial" w:hAnsi="Arial" w:cs="Arial"/>
          <w:sz w:val="24"/>
          <w:szCs w:val="24"/>
        </w:rPr>
        <w:t>M</w:t>
      </w:r>
      <w:r w:rsidR="009E2B3E" w:rsidRPr="00821AEA">
        <w:rPr>
          <w:rFonts w:ascii="Arial" w:hAnsi="Arial" w:cs="Arial"/>
          <w:sz w:val="24"/>
          <w:szCs w:val="24"/>
        </w:rPr>
        <w:t>ary</w:t>
      </w:r>
      <w:r w:rsidRPr="00821AEA">
        <w:rPr>
          <w:rFonts w:ascii="Arial" w:hAnsi="Arial" w:cs="Arial"/>
          <w:sz w:val="24"/>
          <w:szCs w:val="24"/>
        </w:rPr>
        <w:t xml:space="preserve"> and </w:t>
      </w:r>
      <w:r w:rsidR="00C03F81" w:rsidRPr="00821AEA">
        <w:rPr>
          <w:rFonts w:ascii="Arial" w:hAnsi="Arial" w:cs="Arial"/>
          <w:sz w:val="24"/>
          <w:szCs w:val="24"/>
        </w:rPr>
        <w:t>J</w:t>
      </w:r>
      <w:r w:rsidR="009E2B3E" w:rsidRPr="00821AEA">
        <w:rPr>
          <w:rFonts w:ascii="Arial" w:hAnsi="Arial" w:cs="Arial"/>
          <w:sz w:val="24"/>
          <w:szCs w:val="24"/>
        </w:rPr>
        <w:t>ohn</w:t>
      </w:r>
      <w:r w:rsidRPr="00821AEA">
        <w:rPr>
          <w:rFonts w:ascii="Arial" w:hAnsi="Arial" w:cs="Arial"/>
          <w:sz w:val="24"/>
          <w:szCs w:val="24"/>
        </w:rPr>
        <w:t xml:space="preserve"> between 18 May and 10 August 2010.</w:t>
      </w:r>
      <w:r w:rsidR="005D1AA0" w:rsidRPr="00821AEA">
        <w:rPr>
          <w:rFonts w:ascii="Arial" w:hAnsi="Arial" w:cs="Arial"/>
          <w:sz w:val="24"/>
          <w:szCs w:val="24"/>
        </w:rPr>
        <w:t xml:space="preserve"> </w:t>
      </w:r>
      <w:r w:rsidRPr="00821AEA">
        <w:rPr>
          <w:rFonts w:ascii="Arial" w:hAnsi="Arial" w:cs="Arial"/>
          <w:sz w:val="24"/>
          <w:szCs w:val="24"/>
        </w:rPr>
        <w:t>During th</w:t>
      </w:r>
      <w:r w:rsidR="00A03100" w:rsidRPr="00821AEA">
        <w:rPr>
          <w:rFonts w:ascii="Arial" w:hAnsi="Arial" w:cs="Arial"/>
          <w:sz w:val="24"/>
          <w:szCs w:val="24"/>
        </w:rPr>
        <w:t>is</w:t>
      </w:r>
      <w:r w:rsidRPr="00821AEA">
        <w:rPr>
          <w:rFonts w:ascii="Arial" w:hAnsi="Arial" w:cs="Arial"/>
          <w:sz w:val="24"/>
          <w:szCs w:val="24"/>
        </w:rPr>
        <w:t xml:space="preserve"> period </w:t>
      </w:r>
      <w:r w:rsidR="00C03F81" w:rsidRPr="00821AEA">
        <w:rPr>
          <w:rFonts w:ascii="Arial" w:hAnsi="Arial" w:cs="Arial"/>
          <w:sz w:val="24"/>
          <w:szCs w:val="24"/>
        </w:rPr>
        <w:t>M</w:t>
      </w:r>
      <w:r w:rsidR="009E2B3E" w:rsidRPr="00821AEA">
        <w:rPr>
          <w:rFonts w:ascii="Arial" w:hAnsi="Arial" w:cs="Arial"/>
          <w:sz w:val="24"/>
          <w:szCs w:val="24"/>
        </w:rPr>
        <w:t>ary</w:t>
      </w:r>
      <w:r w:rsidRPr="00821AEA">
        <w:rPr>
          <w:rFonts w:ascii="Arial" w:hAnsi="Arial" w:cs="Arial"/>
          <w:sz w:val="24"/>
          <w:szCs w:val="24"/>
        </w:rPr>
        <w:t xml:space="preserve"> was seen by her GP and prescribed diazepam and referred again to alcohol services, but was not assessed. </w:t>
      </w:r>
      <w:r w:rsidR="009E2B3E" w:rsidRPr="00821AEA">
        <w:rPr>
          <w:rFonts w:ascii="Arial" w:hAnsi="Arial" w:cs="Arial"/>
          <w:sz w:val="24"/>
          <w:szCs w:val="24"/>
        </w:rPr>
        <w:t xml:space="preserve">She </w:t>
      </w:r>
      <w:r w:rsidRPr="00821AEA">
        <w:rPr>
          <w:rFonts w:ascii="Arial" w:hAnsi="Arial" w:cs="Arial"/>
          <w:sz w:val="24"/>
          <w:szCs w:val="24"/>
        </w:rPr>
        <w:t xml:space="preserve">was arrested and charged for theft </w:t>
      </w:r>
      <w:r w:rsidR="003F3A87" w:rsidRPr="00821AEA">
        <w:rPr>
          <w:rFonts w:ascii="Arial" w:hAnsi="Arial" w:cs="Arial"/>
          <w:sz w:val="24"/>
          <w:szCs w:val="24"/>
        </w:rPr>
        <w:t xml:space="preserve">from </w:t>
      </w:r>
      <w:r w:rsidR="009E2B3E" w:rsidRPr="00821AEA">
        <w:rPr>
          <w:rFonts w:ascii="Arial" w:hAnsi="Arial" w:cs="Arial"/>
          <w:sz w:val="24"/>
          <w:szCs w:val="24"/>
        </w:rPr>
        <w:t>sh</w:t>
      </w:r>
      <w:r w:rsidR="003F3A87" w:rsidRPr="00821AEA">
        <w:rPr>
          <w:rFonts w:ascii="Arial" w:hAnsi="Arial" w:cs="Arial"/>
          <w:sz w:val="24"/>
          <w:szCs w:val="24"/>
        </w:rPr>
        <w:t xml:space="preserve">ops and stalls </w:t>
      </w:r>
      <w:r w:rsidRPr="00821AEA">
        <w:rPr>
          <w:rFonts w:ascii="Arial" w:hAnsi="Arial" w:cs="Arial"/>
          <w:sz w:val="24"/>
          <w:szCs w:val="24"/>
        </w:rPr>
        <w:t>on 29 May and 10 June</w:t>
      </w:r>
      <w:r w:rsidR="003F3A87" w:rsidRPr="00821AEA">
        <w:rPr>
          <w:rFonts w:ascii="Arial" w:hAnsi="Arial" w:cs="Arial"/>
          <w:sz w:val="24"/>
          <w:szCs w:val="24"/>
        </w:rPr>
        <w:t xml:space="preserve">. On 28 July </w:t>
      </w:r>
      <w:r w:rsidR="009E2B3E" w:rsidRPr="00821AEA">
        <w:rPr>
          <w:rFonts w:ascii="Arial" w:hAnsi="Arial" w:cs="Arial"/>
          <w:sz w:val="24"/>
          <w:szCs w:val="24"/>
        </w:rPr>
        <w:t>sh</w:t>
      </w:r>
      <w:r w:rsidR="003F3A87" w:rsidRPr="00821AEA">
        <w:rPr>
          <w:rFonts w:ascii="Arial" w:hAnsi="Arial" w:cs="Arial"/>
          <w:sz w:val="24"/>
          <w:szCs w:val="24"/>
        </w:rPr>
        <w:t xml:space="preserve">e appeared at </w:t>
      </w:r>
      <w:r w:rsidR="00C70FAF" w:rsidRPr="00821AEA">
        <w:rPr>
          <w:rFonts w:ascii="Arial" w:hAnsi="Arial" w:cs="Arial"/>
          <w:sz w:val="24"/>
          <w:szCs w:val="24"/>
        </w:rPr>
        <w:t xml:space="preserve">the </w:t>
      </w:r>
      <w:r w:rsidR="003F3A87" w:rsidRPr="00821AEA">
        <w:rPr>
          <w:rFonts w:ascii="Arial" w:hAnsi="Arial" w:cs="Arial"/>
          <w:sz w:val="24"/>
          <w:szCs w:val="24"/>
        </w:rPr>
        <w:t>Magistrate</w:t>
      </w:r>
      <w:r w:rsidR="00C70FAF" w:rsidRPr="00821AEA">
        <w:rPr>
          <w:rFonts w:ascii="Arial" w:hAnsi="Arial" w:cs="Arial"/>
          <w:sz w:val="24"/>
          <w:szCs w:val="24"/>
        </w:rPr>
        <w:t>s</w:t>
      </w:r>
      <w:r w:rsidR="003F3A87" w:rsidRPr="00821AEA">
        <w:rPr>
          <w:rFonts w:ascii="Arial" w:hAnsi="Arial" w:cs="Arial"/>
          <w:sz w:val="24"/>
          <w:szCs w:val="24"/>
        </w:rPr>
        <w:t xml:space="preserve"> Court and was sentenced to a Community Order of 18 months with Supervision and </w:t>
      </w:r>
      <w:r w:rsidR="00C70FAF" w:rsidRPr="00821AEA">
        <w:rPr>
          <w:rFonts w:ascii="Arial" w:hAnsi="Arial" w:cs="Arial"/>
          <w:sz w:val="24"/>
          <w:szCs w:val="24"/>
        </w:rPr>
        <w:t>attendance at a substance related offending programme (</w:t>
      </w:r>
      <w:r w:rsidR="003F3A87" w:rsidRPr="00821AEA">
        <w:rPr>
          <w:rFonts w:ascii="Arial" w:hAnsi="Arial" w:cs="Arial"/>
          <w:sz w:val="24"/>
          <w:szCs w:val="24"/>
        </w:rPr>
        <w:t xml:space="preserve">30 days) for offences of Assault to a Police Constable and three charges of theft. </w:t>
      </w:r>
      <w:r w:rsidR="009E2B3E" w:rsidRPr="00821AEA">
        <w:rPr>
          <w:rFonts w:ascii="Arial" w:hAnsi="Arial" w:cs="Arial"/>
          <w:sz w:val="24"/>
          <w:szCs w:val="24"/>
        </w:rPr>
        <w:t>Sh</w:t>
      </w:r>
      <w:r w:rsidR="003F3A87" w:rsidRPr="00821AEA">
        <w:rPr>
          <w:rFonts w:ascii="Arial" w:hAnsi="Arial" w:cs="Arial"/>
          <w:sz w:val="24"/>
          <w:szCs w:val="24"/>
        </w:rPr>
        <w:t xml:space="preserve">e had an initial meeting with her </w:t>
      </w:r>
      <w:r w:rsidR="004B6392" w:rsidRPr="00821AEA">
        <w:rPr>
          <w:rFonts w:ascii="Arial" w:hAnsi="Arial" w:cs="Arial"/>
          <w:sz w:val="24"/>
          <w:szCs w:val="24"/>
        </w:rPr>
        <w:t>OM</w:t>
      </w:r>
      <w:r w:rsidR="003F3A87" w:rsidRPr="00821AEA">
        <w:rPr>
          <w:rFonts w:ascii="Arial" w:hAnsi="Arial" w:cs="Arial"/>
          <w:sz w:val="24"/>
          <w:szCs w:val="24"/>
        </w:rPr>
        <w:t xml:space="preserve"> on 3 August 2010.</w:t>
      </w:r>
    </w:p>
    <w:p w:rsidR="003F3A87" w:rsidRPr="00821AEA" w:rsidRDefault="003F3A87" w:rsidP="008452EB">
      <w:pPr>
        <w:ind w:left="720"/>
        <w:rPr>
          <w:rFonts w:ascii="Arial" w:hAnsi="Arial" w:cs="Arial"/>
          <w:sz w:val="24"/>
          <w:szCs w:val="24"/>
        </w:rPr>
      </w:pPr>
      <w:r w:rsidRPr="00821AEA">
        <w:rPr>
          <w:rFonts w:ascii="Arial" w:hAnsi="Arial" w:cs="Arial"/>
          <w:sz w:val="24"/>
          <w:szCs w:val="24"/>
        </w:rPr>
        <w:t>2</w:t>
      </w:r>
      <w:r w:rsidR="009F26E2" w:rsidRPr="00821AEA">
        <w:rPr>
          <w:rFonts w:ascii="Arial" w:hAnsi="Arial" w:cs="Arial"/>
          <w:sz w:val="24"/>
          <w:szCs w:val="24"/>
        </w:rPr>
        <w:t>4</w:t>
      </w:r>
      <w:r w:rsidRPr="00821AEA">
        <w:rPr>
          <w:rFonts w:ascii="Arial" w:hAnsi="Arial" w:cs="Arial"/>
          <w:sz w:val="24"/>
          <w:szCs w:val="24"/>
        </w:rPr>
        <w:t xml:space="preserve">. On 10 August </w:t>
      </w:r>
      <w:r w:rsidR="00EE275F" w:rsidRPr="00821AEA">
        <w:rPr>
          <w:rFonts w:ascii="Arial" w:hAnsi="Arial" w:cs="Arial"/>
          <w:sz w:val="24"/>
          <w:szCs w:val="24"/>
        </w:rPr>
        <w:t xml:space="preserve">2010 </w:t>
      </w:r>
      <w:r w:rsidR="00C03F81" w:rsidRPr="00821AEA">
        <w:rPr>
          <w:rFonts w:ascii="Arial" w:hAnsi="Arial" w:cs="Arial"/>
          <w:sz w:val="24"/>
          <w:szCs w:val="24"/>
        </w:rPr>
        <w:t>J</w:t>
      </w:r>
      <w:r w:rsidR="009E2B3E" w:rsidRPr="00821AEA">
        <w:rPr>
          <w:rFonts w:ascii="Arial" w:hAnsi="Arial" w:cs="Arial"/>
          <w:sz w:val="24"/>
          <w:szCs w:val="24"/>
        </w:rPr>
        <w:t>ohn</w:t>
      </w:r>
      <w:r w:rsidRPr="00821AEA">
        <w:rPr>
          <w:rFonts w:ascii="Arial" w:hAnsi="Arial" w:cs="Arial"/>
          <w:sz w:val="24"/>
          <w:szCs w:val="24"/>
        </w:rPr>
        <w:t xml:space="preserve"> contacted the police to say a neighbour had told him that </w:t>
      </w:r>
      <w:r w:rsidR="00C03F81" w:rsidRPr="00821AEA">
        <w:rPr>
          <w:rFonts w:ascii="Arial" w:hAnsi="Arial" w:cs="Arial"/>
          <w:sz w:val="24"/>
          <w:szCs w:val="24"/>
        </w:rPr>
        <w:t>M</w:t>
      </w:r>
      <w:r w:rsidR="009E2B3E" w:rsidRPr="00821AEA">
        <w:rPr>
          <w:rFonts w:ascii="Arial" w:hAnsi="Arial" w:cs="Arial"/>
          <w:sz w:val="24"/>
          <w:szCs w:val="24"/>
        </w:rPr>
        <w:t>ary</w:t>
      </w:r>
      <w:r w:rsidRPr="00821AEA">
        <w:rPr>
          <w:rFonts w:ascii="Arial" w:hAnsi="Arial" w:cs="Arial"/>
          <w:sz w:val="24"/>
          <w:szCs w:val="24"/>
        </w:rPr>
        <w:t xml:space="preserve"> had gone to his address that morning and sma</w:t>
      </w:r>
      <w:r w:rsidR="009E2B3E" w:rsidRPr="00821AEA">
        <w:rPr>
          <w:rFonts w:ascii="Arial" w:hAnsi="Arial" w:cs="Arial"/>
          <w:sz w:val="24"/>
          <w:szCs w:val="24"/>
        </w:rPr>
        <w:t>shed</w:t>
      </w:r>
      <w:r w:rsidRPr="00821AEA">
        <w:rPr>
          <w:rFonts w:ascii="Arial" w:hAnsi="Arial" w:cs="Arial"/>
          <w:sz w:val="24"/>
          <w:szCs w:val="24"/>
        </w:rPr>
        <w:t xml:space="preserve"> the bathroom window. He arranged to see the police the next day.</w:t>
      </w:r>
    </w:p>
    <w:p w:rsidR="003F3A87" w:rsidRPr="00821AEA" w:rsidRDefault="003F3A87" w:rsidP="008452EB">
      <w:pPr>
        <w:ind w:left="720"/>
        <w:rPr>
          <w:rFonts w:ascii="Arial" w:hAnsi="Arial" w:cs="Arial"/>
          <w:sz w:val="24"/>
          <w:szCs w:val="24"/>
        </w:rPr>
      </w:pPr>
      <w:r w:rsidRPr="00821AEA">
        <w:rPr>
          <w:rFonts w:ascii="Arial" w:hAnsi="Arial" w:cs="Arial"/>
          <w:sz w:val="24"/>
          <w:szCs w:val="24"/>
        </w:rPr>
        <w:t>2</w:t>
      </w:r>
      <w:r w:rsidR="009F26E2" w:rsidRPr="00821AEA">
        <w:rPr>
          <w:rFonts w:ascii="Arial" w:hAnsi="Arial" w:cs="Arial"/>
          <w:sz w:val="24"/>
          <w:szCs w:val="24"/>
        </w:rPr>
        <w:t>5</w:t>
      </w:r>
      <w:r w:rsidRPr="00821AEA">
        <w:rPr>
          <w:rFonts w:ascii="Arial" w:hAnsi="Arial" w:cs="Arial"/>
          <w:sz w:val="24"/>
          <w:szCs w:val="24"/>
        </w:rPr>
        <w:t xml:space="preserve">. </w:t>
      </w:r>
      <w:r w:rsidR="00A03100" w:rsidRPr="00821AEA">
        <w:rPr>
          <w:rFonts w:ascii="Arial" w:hAnsi="Arial" w:cs="Arial"/>
          <w:sz w:val="24"/>
          <w:szCs w:val="24"/>
        </w:rPr>
        <w:t xml:space="preserve">On 11 August </w:t>
      </w:r>
      <w:r w:rsidR="00C03F81" w:rsidRPr="00821AEA">
        <w:rPr>
          <w:rFonts w:ascii="Arial" w:hAnsi="Arial" w:cs="Arial"/>
          <w:sz w:val="24"/>
          <w:szCs w:val="24"/>
        </w:rPr>
        <w:t>M</w:t>
      </w:r>
      <w:r w:rsidR="009E2B3E" w:rsidRPr="00821AEA">
        <w:rPr>
          <w:rFonts w:ascii="Arial" w:hAnsi="Arial" w:cs="Arial"/>
          <w:sz w:val="24"/>
          <w:szCs w:val="24"/>
        </w:rPr>
        <w:t>ary</w:t>
      </w:r>
      <w:r w:rsidRPr="00821AEA">
        <w:rPr>
          <w:rFonts w:ascii="Arial" w:hAnsi="Arial" w:cs="Arial"/>
          <w:sz w:val="24"/>
          <w:szCs w:val="24"/>
        </w:rPr>
        <w:t xml:space="preserve"> attended her appointment with probation but was intoxicated by alcohol and told the OM that </w:t>
      </w:r>
      <w:r w:rsidR="009E2B3E" w:rsidRPr="00821AEA">
        <w:rPr>
          <w:rFonts w:ascii="Arial" w:hAnsi="Arial" w:cs="Arial"/>
          <w:sz w:val="24"/>
          <w:szCs w:val="24"/>
        </w:rPr>
        <w:t>sh</w:t>
      </w:r>
      <w:r w:rsidRPr="00821AEA">
        <w:rPr>
          <w:rFonts w:ascii="Arial" w:hAnsi="Arial" w:cs="Arial"/>
          <w:sz w:val="24"/>
          <w:szCs w:val="24"/>
        </w:rPr>
        <w:t xml:space="preserve">e was drinking at least 1-2 litres of vodka on a daily basis. </w:t>
      </w:r>
      <w:r w:rsidR="009E2B3E" w:rsidRPr="00821AEA">
        <w:rPr>
          <w:rFonts w:ascii="Arial" w:hAnsi="Arial" w:cs="Arial"/>
          <w:sz w:val="24"/>
          <w:szCs w:val="24"/>
        </w:rPr>
        <w:t>Sh</w:t>
      </w:r>
      <w:r w:rsidR="00EE275F" w:rsidRPr="00821AEA">
        <w:rPr>
          <w:rFonts w:ascii="Arial" w:hAnsi="Arial" w:cs="Arial"/>
          <w:sz w:val="24"/>
          <w:szCs w:val="24"/>
        </w:rPr>
        <w:t xml:space="preserve">e was given an appointment for 17 August and it was stressed </w:t>
      </w:r>
      <w:r w:rsidR="009E2B3E" w:rsidRPr="00821AEA">
        <w:rPr>
          <w:rFonts w:ascii="Arial" w:hAnsi="Arial" w:cs="Arial"/>
          <w:sz w:val="24"/>
          <w:szCs w:val="24"/>
        </w:rPr>
        <w:t>she</w:t>
      </w:r>
      <w:r w:rsidR="00EE275F" w:rsidRPr="00821AEA">
        <w:rPr>
          <w:rFonts w:ascii="Arial" w:hAnsi="Arial" w:cs="Arial"/>
          <w:sz w:val="24"/>
          <w:szCs w:val="24"/>
        </w:rPr>
        <w:t xml:space="preserve"> must not be under the influence of alcohol when </w:t>
      </w:r>
      <w:r w:rsidR="009E2B3E" w:rsidRPr="00821AEA">
        <w:rPr>
          <w:rFonts w:ascii="Arial" w:hAnsi="Arial" w:cs="Arial"/>
          <w:sz w:val="24"/>
          <w:szCs w:val="24"/>
        </w:rPr>
        <w:t>sh</w:t>
      </w:r>
      <w:r w:rsidR="00EE275F" w:rsidRPr="00821AEA">
        <w:rPr>
          <w:rFonts w:ascii="Arial" w:hAnsi="Arial" w:cs="Arial"/>
          <w:sz w:val="24"/>
          <w:szCs w:val="24"/>
        </w:rPr>
        <w:t>e attend</w:t>
      </w:r>
      <w:r w:rsidR="00C70FAF" w:rsidRPr="00821AEA">
        <w:rPr>
          <w:rFonts w:ascii="Arial" w:hAnsi="Arial" w:cs="Arial"/>
          <w:sz w:val="24"/>
          <w:szCs w:val="24"/>
        </w:rPr>
        <w:t>ed</w:t>
      </w:r>
      <w:r w:rsidR="00EE275F" w:rsidRPr="00821AEA">
        <w:rPr>
          <w:rFonts w:ascii="Arial" w:hAnsi="Arial" w:cs="Arial"/>
          <w:sz w:val="24"/>
          <w:szCs w:val="24"/>
        </w:rPr>
        <w:t>.</w:t>
      </w:r>
    </w:p>
    <w:p w:rsidR="00EE275F" w:rsidRPr="00821AEA" w:rsidRDefault="00EE275F" w:rsidP="008452EB">
      <w:pPr>
        <w:ind w:left="720"/>
        <w:rPr>
          <w:rFonts w:ascii="Arial" w:hAnsi="Arial" w:cs="Arial"/>
          <w:sz w:val="24"/>
          <w:szCs w:val="24"/>
        </w:rPr>
      </w:pPr>
      <w:r w:rsidRPr="00821AEA">
        <w:rPr>
          <w:rFonts w:ascii="Arial" w:hAnsi="Arial" w:cs="Arial"/>
          <w:sz w:val="24"/>
          <w:szCs w:val="24"/>
        </w:rPr>
        <w:t>2</w:t>
      </w:r>
      <w:r w:rsidR="009F26E2" w:rsidRPr="00821AEA">
        <w:rPr>
          <w:rFonts w:ascii="Arial" w:hAnsi="Arial" w:cs="Arial"/>
          <w:sz w:val="24"/>
          <w:szCs w:val="24"/>
        </w:rPr>
        <w:t>6</w:t>
      </w:r>
      <w:r w:rsidRPr="00821AEA">
        <w:rPr>
          <w:rFonts w:ascii="Arial" w:hAnsi="Arial" w:cs="Arial"/>
          <w:sz w:val="24"/>
          <w:szCs w:val="24"/>
        </w:rPr>
        <w:t xml:space="preserve">. On 11 August 2010 a member of the public telephoned the police to report an argument in the street between </w:t>
      </w:r>
      <w:r w:rsidR="00C03F81" w:rsidRPr="00821AEA">
        <w:rPr>
          <w:rFonts w:ascii="Arial" w:hAnsi="Arial" w:cs="Arial"/>
          <w:sz w:val="24"/>
          <w:szCs w:val="24"/>
        </w:rPr>
        <w:t>J</w:t>
      </w:r>
      <w:r w:rsidR="009E2B3E" w:rsidRPr="00821AEA">
        <w:rPr>
          <w:rFonts w:ascii="Arial" w:hAnsi="Arial" w:cs="Arial"/>
          <w:sz w:val="24"/>
          <w:szCs w:val="24"/>
        </w:rPr>
        <w:t>ohn</w:t>
      </w:r>
      <w:r w:rsidRPr="00821AEA">
        <w:rPr>
          <w:rFonts w:ascii="Arial" w:hAnsi="Arial" w:cs="Arial"/>
          <w:sz w:val="24"/>
          <w:szCs w:val="24"/>
        </w:rPr>
        <w:t xml:space="preserve"> and </w:t>
      </w:r>
      <w:r w:rsidR="00C03F81" w:rsidRPr="00821AEA">
        <w:rPr>
          <w:rFonts w:ascii="Arial" w:hAnsi="Arial" w:cs="Arial"/>
          <w:sz w:val="24"/>
          <w:szCs w:val="24"/>
        </w:rPr>
        <w:t>M</w:t>
      </w:r>
      <w:r w:rsidR="009E2B3E" w:rsidRPr="00821AEA">
        <w:rPr>
          <w:rFonts w:ascii="Arial" w:hAnsi="Arial" w:cs="Arial"/>
          <w:sz w:val="24"/>
          <w:szCs w:val="24"/>
        </w:rPr>
        <w:t>ary</w:t>
      </w:r>
      <w:r w:rsidRPr="00821AEA">
        <w:rPr>
          <w:rFonts w:ascii="Arial" w:hAnsi="Arial" w:cs="Arial"/>
          <w:sz w:val="24"/>
          <w:szCs w:val="24"/>
        </w:rPr>
        <w:t xml:space="preserve"> which appeared to be </w:t>
      </w:r>
      <w:r w:rsidRPr="00821AEA">
        <w:rPr>
          <w:rFonts w:ascii="Arial" w:hAnsi="Arial" w:cs="Arial"/>
          <w:sz w:val="24"/>
          <w:szCs w:val="24"/>
        </w:rPr>
        <w:lastRenderedPageBreak/>
        <w:t xml:space="preserve">getting nasty. The police attended and it appeared the argument was about the fact that there were </w:t>
      </w:r>
      <w:r w:rsidR="009E2B3E" w:rsidRPr="00821AEA">
        <w:rPr>
          <w:rFonts w:ascii="Arial" w:hAnsi="Arial" w:cs="Arial"/>
          <w:sz w:val="24"/>
          <w:szCs w:val="24"/>
        </w:rPr>
        <w:t>two</w:t>
      </w:r>
      <w:r w:rsidRPr="00821AEA">
        <w:rPr>
          <w:rFonts w:ascii="Arial" w:hAnsi="Arial" w:cs="Arial"/>
          <w:sz w:val="24"/>
          <w:szCs w:val="24"/>
        </w:rPr>
        <w:t xml:space="preserve"> horses (a mother and her foal) in the back garden that appeared thin and undernouri</w:t>
      </w:r>
      <w:r w:rsidR="009E2B3E" w:rsidRPr="00821AEA">
        <w:rPr>
          <w:rFonts w:ascii="Arial" w:hAnsi="Arial" w:cs="Arial"/>
          <w:sz w:val="24"/>
          <w:szCs w:val="24"/>
        </w:rPr>
        <w:t>sh</w:t>
      </w:r>
      <w:r w:rsidRPr="00821AEA">
        <w:rPr>
          <w:rFonts w:ascii="Arial" w:hAnsi="Arial" w:cs="Arial"/>
          <w:sz w:val="24"/>
          <w:szCs w:val="24"/>
        </w:rPr>
        <w:t xml:space="preserve">ed. </w:t>
      </w:r>
      <w:r w:rsidR="003D5C7F" w:rsidRPr="00821AEA">
        <w:rPr>
          <w:rFonts w:ascii="Arial" w:hAnsi="Arial" w:cs="Arial"/>
          <w:sz w:val="24"/>
          <w:szCs w:val="24"/>
        </w:rPr>
        <w:t xml:space="preserve">The horses belonged to </w:t>
      </w:r>
      <w:r w:rsidR="00C03F81" w:rsidRPr="00821AEA">
        <w:rPr>
          <w:rFonts w:ascii="Arial" w:hAnsi="Arial" w:cs="Arial"/>
          <w:sz w:val="24"/>
          <w:szCs w:val="24"/>
        </w:rPr>
        <w:t>M</w:t>
      </w:r>
      <w:r w:rsidR="009E2B3E" w:rsidRPr="00821AEA">
        <w:rPr>
          <w:rFonts w:ascii="Arial" w:hAnsi="Arial" w:cs="Arial"/>
          <w:sz w:val="24"/>
          <w:szCs w:val="24"/>
        </w:rPr>
        <w:t>ary</w:t>
      </w:r>
      <w:r w:rsidR="003D5C7F" w:rsidRPr="00821AEA">
        <w:rPr>
          <w:rFonts w:ascii="Arial" w:hAnsi="Arial" w:cs="Arial"/>
          <w:sz w:val="24"/>
          <w:szCs w:val="24"/>
        </w:rPr>
        <w:t xml:space="preserve">. </w:t>
      </w:r>
      <w:r w:rsidR="00C03F81" w:rsidRPr="00821AEA">
        <w:rPr>
          <w:rFonts w:ascii="Arial" w:hAnsi="Arial" w:cs="Arial"/>
          <w:sz w:val="24"/>
          <w:szCs w:val="24"/>
        </w:rPr>
        <w:t>J</w:t>
      </w:r>
      <w:r w:rsidR="0063378E" w:rsidRPr="00821AEA">
        <w:rPr>
          <w:rFonts w:ascii="Arial" w:hAnsi="Arial" w:cs="Arial"/>
          <w:sz w:val="24"/>
          <w:szCs w:val="24"/>
        </w:rPr>
        <w:t>ohn</w:t>
      </w:r>
      <w:r w:rsidRPr="00821AEA">
        <w:rPr>
          <w:rFonts w:ascii="Arial" w:hAnsi="Arial" w:cs="Arial"/>
          <w:sz w:val="24"/>
          <w:szCs w:val="24"/>
        </w:rPr>
        <w:t xml:space="preserve"> was going to kick the horses off his premises at 1600 hours that day.</w:t>
      </w:r>
      <w:r w:rsidR="0063378E" w:rsidRPr="00821AEA">
        <w:rPr>
          <w:rFonts w:ascii="Arial" w:hAnsi="Arial" w:cs="Arial"/>
          <w:sz w:val="24"/>
          <w:szCs w:val="24"/>
        </w:rPr>
        <w:t xml:space="preserve"> </w:t>
      </w:r>
      <w:r w:rsidR="00C03F81" w:rsidRPr="00821AEA">
        <w:rPr>
          <w:rFonts w:ascii="Arial" w:hAnsi="Arial" w:cs="Arial"/>
          <w:sz w:val="24"/>
          <w:szCs w:val="24"/>
        </w:rPr>
        <w:t>M</w:t>
      </w:r>
      <w:r w:rsidR="0063378E" w:rsidRPr="00821AEA">
        <w:rPr>
          <w:rFonts w:ascii="Arial" w:hAnsi="Arial" w:cs="Arial"/>
          <w:sz w:val="24"/>
          <w:szCs w:val="24"/>
        </w:rPr>
        <w:t>ary</w:t>
      </w:r>
      <w:r w:rsidRPr="00821AEA">
        <w:rPr>
          <w:rFonts w:ascii="Arial" w:hAnsi="Arial" w:cs="Arial"/>
          <w:sz w:val="24"/>
          <w:szCs w:val="24"/>
        </w:rPr>
        <w:t xml:space="preserve"> was asking for more time to find them </w:t>
      </w:r>
      <w:r w:rsidR="00A03100" w:rsidRPr="00821AEA">
        <w:rPr>
          <w:rFonts w:ascii="Arial" w:hAnsi="Arial" w:cs="Arial"/>
          <w:sz w:val="24"/>
          <w:szCs w:val="24"/>
        </w:rPr>
        <w:t xml:space="preserve">a </w:t>
      </w:r>
      <w:r w:rsidRPr="00821AEA">
        <w:rPr>
          <w:rFonts w:ascii="Arial" w:hAnsi="Arial" w:cs="Arial"/>
          <w:sz w:val="24"/>
          <w:szCs w:val="24"/>
        </w:rPr>
        <w:t xml:space="preserve">new home. This escalated into a physical dispute where </w:t>
      </w:r>
      <w:r w:rsidR="00C03F81" w:rsidRPr="00821AEA">
        <w:rPr>
          <w:rFonts w:ascii="Arial" w:hAnsi="Arial" w:cs="Arial"/>
          <w:sz w:val="24"/>
          <w:szCs w:val="24"/>
        </w:rPr>
        <w:t>J</w:t>
      </w:r>
      <w:r w:rsidR="0063378E" w:rsidRPr="00821AEA">
        <w:rPr>
          <w:rFonts w:ascii="Arial" w:hAnsi="Arial" w:cs="Arial"/>
          <w:sz w:val="24"/>
          <w:szCs w:val="24"/>
        </w:rPr>
        <w:t>ohn</w:t>
      </w:r>
      <w:r w:rsidRPr="00821AEA">
        <w:rPr>
          <w:rFonts w:ascii="Arial" w:hAnsi="Arial" w:cs="Arial"/>
          <w:sz w:val="24"/>
          <w:szCs w:val="24"/>
        </w:rPr>
        <w:t xml:space="preserve"> punched </w:t>
      </w:r>
      <w:r w:rsidR="00C03F81" w:rsidRPr="00821AEA">
        <w:rPr>
          <w:rFonts w:ascii="Arial" w:hAnsi="Arial" w:cs="Arial"/>
          <w:sz w:val="24"/>
          <w:szCs w:val="24"/>
        </w:rPr>
        <w:t>M</w:t>
      </w:r>
      <w:r w:rsidR="0063378E" w:rsidRPr="00821AEA">
        <w:rPr>
          <w:rFonts w:ascii="Arial" w:hAnsi="Arial" w:cs="Arial"/>
          <w:sz w:val="24"/>
          <w:szCs w:val="24"/>
        </w:rPr>
        <w:t>ary</w:t>
      </w:r>
      <w:r w:rsidRPr="00821AEA">
        <w:rPr>
          <w:rFonts w:ascii="Arial" w:hAnsi="Arial" w:cs="Arial"/>
          <w:sz w:val="24"/>
          <w:szCs w:val="24"/>
        </w:rPr>
        <w:t xml:space="preserve"> in the face. </w:t>
      </w:r>
      <w:r w:rsidR="00C03F81" w:rsidRPr="00821AEA">
        <w:rPr>
          <w:rFonts w:ascii="Arial" w:hAnsi="Arial" w:cs="Arial"/>
          <w:sz w:val="24"/>
          <w:szCs w:val="24"/>
        </w:rPr>
        <w:t>J</w:t>
      </w:r>
      <w:r w:rsidR="0063378E" w:rsidRPr="00821AEA">
        <w:rPr>
          <w:rFonts w:ascii="Arial" w:hAnsi="Arial" w:cs="Arial"/>
          <w:sz w:val="24"/>
          <w:szCs w:val="24"/>
        </w:rPr>
        <w:t>ohn</w:t>
      </w:r>
      <w:r w:rsidRPr="00821AEA">
        <w:rPr>
          <w:rFonts w:ascii="Arial" w:hAnsi="Arial" w:cs="Arial"/>
          <w:sz w:val="24"/>
          <w:szCs w:val="24"/>
        </w:rPr>
        <w:t xml:space="preserve"> was arrested but </w:t>
      </w:r>
      <w:r w:rsidR="00C03F81" w:rsidRPr="00821AEA">
        <w:rPr>
          <w:rFonts w:ascii="Arial" w:hAnsi="Arial" w:cs="Arial"/>
          <w:sz w:val="24"/>
          <w:szCs w:val="24"/>
        </w:rPr>
        <w:t>M</w:t>
      </w:r>
      <w:r w:rsidR="0063378E" w:rsidRPr="00821AEA">
        <w:rPr>
          <w:rFonts w:ascii="Arial" w:hAnsi="Arial" w:cs="Arial"/>
          <w:sz w:val="24"/>
          <w:szCs w:val="24"/>
        </w:rPr>
        <w:t>ary</w:t>
      </w:r>
      <w:r w:rsidRPr="00821AEA">
        <w:rPr>
          <w:rFonts w:ascii="Arial" w:hAnsi="Arial" w:cs="Arial"/>
          <w:sz w:val="24"/>
          <w:szCs w:val="24"/>
        </w:rPr>
        <w:t xml:space="preserve"> declined to prosecute and refused to disclose any information surrounding the incident. </w:t>
      </w:r>
      <w:r w:rsidR="00C03F81" w:rsidRPr="00821AEA">
        <w:rPr>
          <w:rFonts w:ascii="Arial" w:hAnsi="Arial" w:cs="Arial"/>
          <w:sz w:val="24"/>
          <w:szCs w:val="24"/>
        </w:rPr>
        <w:t>J</w:t>
      </w:r>
      <w:r w:rsidR="0063378E" w:rsidRPr="00821AEA">
        <w:rPr>
          <w:rFonts w:ascii="Arial" w:hAnsi="Arial" w:cs="Arial"/>
          <w:sz w:val="24"/>
          <w:szCs w:val="24"/>
        </w:rPr>
        <w:t>ohn</w:t>
      </w:r>
      <w:r w:rsidRPr="00821AEA">
        <w:rPr>
          <w:rFonts w:ascii="Arial" w:hAnsi="Arial" w:cs="Arial"/>
          <w:sz w:val="24"/>
          <w:szCs w:val="24"/>
        </w:rPr>
        <w:t xml:space="preserve"> provided an account at interview with the police </w:t>
      </w:r>
      <w:r w:rsidR="0052222F" w:rsidRPr="00821AEA">
        <w:rPr>
          <w:rFonts w:ascii="Arial" w:hAnsi="Arial" w:cs="Arial"/>
          <w:sz w:val="24"/>
          <w:szCs w:val="24"/>
        </w:rPr>
        <w:t xml:space="preserve">that </w:t>
      </w:r>
      <w:r w:rsidRPr="00821AEA">
        <w:rPr>
          <w:rFonts w:ascii="Arial" w:hAnsi="Arial" w:cs="Arial"/>
          <w:sz w:val="24"/>
          <w:szCs w:val="24"/>
        </w:rPr>
        <w:t>could not be disproved as there were no witnesses or CCTV</w:t>
      </w:r>
      <w:r w:rsidR="0052222F" w:rsidRPr="00821AEA">
        <w:rPr>
          <w:rFonts w:ascii="Arial" w:hAnsi="Arial" w:cs="Arial"/>
          <w:sz w:val="24"/>
          <w:szCs w:val="24"/>
        </w:rPr>
        <w:t xml:space="preserve"> records</w:t>
      </w:r>
      <w:r w:rsidRPr="00821AEA">
        <w:rPr>
          <w:rFonts w:ascii="Arial" w:hAnsi="Arial" w:cs="Arial"/>
          <w:sz w:val="24"/>
          <w:szCs w:val="24"/>
        </w:rPr>
        <w:t xml:space="preserve">. No further action was taken on this matter </w:t>
      </w:r>
      <w:r w:rsidR="00C70FAF" w:rsidRPr="00821AEA">
        <w:rPr>
          <w:rFonts w:ascii="Arial" w:hAnsi="Arial" w:cs="Arial"/>
          <w:sz w:val="24"/>
          <w:szCs w:val="24"/>
        </w:rPr>
        <w:t>and</w:t>
      </w:r>
      <w:r w:rsidRPr="00821AEA">
        <w:rPr>
          <w:rFonts w:ascii="Arial" w:hAnsi="Arial" w:cs="Arial"/>
          <w:sz w:val="24"/>
          <w:szCs w:val="24"/>
        </w:rPr>
        <w:t xml:space="preserve"> the RSPCA were called about the horses</w:t>
      </w:r>
      <w:r w:rsidR="003D5C7F" w:rsidRPr="00821AEA">
        <w:rPr>
          <w:rFonts w:ascii="Arial" w:hAnsi="Arial" w:cs="Arial"/>
          <w:sz w:val="24"/>
          <w:szCs w:val="24"/>
        </w:rPr>
        <w:t>.</w:t>
      </w:r>
    </w:p>
    <w:p w:rsidR="0052222F" w:rsidRPr="00821AEA" w:rsidRDefault="0052222F" w:rsidP="008452EB">
      <w:pPr>
        <w:ind w:left="720"/>
        <w:rPr>
          <w:rFonts w:ascii="Arial" w:hAnsi="Arial" w:cs="Arial"/>
          <w:sz w:val="24"/>
          <w:szCs w:val="24"/>
        </w:rPr>
      </w:pPr>
      <w:r w:rsidRPr="00821AEA">
        <w:rPr>
          <w:rFonts w:ascii="Arial" w:hAnsi="Arial" w:cs="Arial"/>
          <w:sz w:val="24"/>
          <w:szCs w:val="24"/>
        </w:rPr>
        <w:t>2</w:t>
      </w:r>
      <w:r w:rsidR="009F26E2" w:rsidRPr="00821AEA">
        <w:rPr>
          <w:rFonts w:ascii="Arial" w:hAnsi="Arial" w:cs="Arial"/>
          <w:sz w:val="24"/>
          <w:szCs w:val="24"/>
        </w:rPr>
        <w:t>7</w:t>
      </w:r>
      <w:r w:rsidRPr="00821AEA">
        <w:rPr>
          <w:rFonts w:ascii="Arial" w:hAnsi="Arial" w:cs="Arial"/>
          <w:sz w:val="24"/>
          <w:szCs w:val="24"/>
        </w:rPr>
        <w:t xml:space="preserve">. No </w:t>
      </w:r>
      <w:r w:rsidR="0063378E" w:rsidRPr="00821AEA">
        <w:rPr>
          <w:rFonts w:ascii="Arial" w:hAnsi="Arial" w:cs="Arial"/>
          <w:sz w:val="24"/>
          <w:szCs w:val="24"/>
        </w:rPr>
        <w:t xml:space="preserve">agency </w:t>
      </w:r>
      <w:r w:rsidRPr="00821AEA">
        <w:rPr>
          <w:rFonts w:ascii="Arial" w:hAnsi="Arial" w:cs="Arial"/>
          <w:sz w:val="24"/>
          <w:szCs w:val="24"/>
        </w:rPr>
        <w:t xml:space="preserve">contact is recorded between </w:t>
      </w:r>
      <w:r w:rsidR="00C03F81" w:rsidRPr="00821AEA">
        <w:rPr>
          <w:rFonts w:ascii="Arial" w:hAnsi="Arial" w:cs="Arial"/>
          <w:sz w:val="24"/>
          <w:szCs w:val="24"/>
        </w:rPr>
        <w:t>M</w:t>
      </w:r>
      <w:r w:rsidR="0063378E" w:rsidRPr="00821AEA">
        <w:rPr>
          <w:rFonts w:ascii="Arial" w:hAnsi="Arial" w:cs="Arial"/>
          <w:sz w:val="24"/>
          <w:szCs w:val="24"/>
        </w:rPr>
        <w:t>ary</w:t>
      </w:r>
      <w:r w:rsidRPr="00821AEA">
        <w:rPr>
          <w:rFonts w:ascii="Arial" w:hAnsi="Arial" w:cs="Arial"/>
          <w:sz w:val="24"/>
          <w:szCs w:val="24"/>
        </w:rPr>
        <w:t xml:space="preserve"> and </w:t>
      </w:r>
      <w:r w:rsidR="00C03F81" w:rsidRPr="00821AEA">
        <w:rPr>
          <w:rFonts w:ascii="Arial" w:hAnsi="Arial" w:cs="Arial"/>
          <w:sz w:val="24"/>
          <w:szCs w:val="24"/>
        </w:rPr>
        <w:t>J</w:t>
      </w:r>
      <w:r w:rsidR="0063378E" w:rsidRPr="00821AEA">
        <w:rPr>
          <w:rFonts w:ascii="Arial" w:hAnsi="Arial" w:cs="Arial"/>
          <w:sz w:val="24"/>
          <w:szCs w:val="24"/>
        </w:rPr>
        <w:t>ohn</w:t>
      </w:r>
      <w:r w:rsidRPr="00821AEA">
        <w:rPr>
          <w:rFonts w:ascii="Arial" w:hAnsi="Arial" w:cs="Arial"/>
          <w:sz w:val="24"/>
          <w:szCs w:val="24"/>
        </w:rPr>
        <w:t xml:space="preserve"> between 17 August 2010 and 23 November 2010. During this period </w:t>
      </w:r>
      <w:r w:rsidR="00C03F81" w:rsidRPr="00821AEA">
        <w:rPr>
          <w:rFonts w:ascii="Arial" w:hAnsi="Arial" w:cs="Arial"/>
          <w:sz w:val="24"/>
          <w:szCs w:val="24"/>
        </w:rPr>
        <w:t>M</w:t>
      </w:r>
      <w:r w:rsidR="0063378E" w:rsidRPr="00821AEA">
        <w:rPr>
          <w:rFonts w:ascii="Arial" w:hAnsi="Arial" w:cs="Arial"/>
          <w:sz w:val="24"/>
          <w:szCs w:val="24"/>
        </w:rPr>
        <w:t>ary</w:t>
      </w:r>
      <w:r w:rsidRPr="00821AEA">
        <w:rPr>
          <w:rFonts w:ascii="Arial" w:hAnsi="Arial" w:cs="Arial"/>
          <w:sz w:val="24"/>
          <w:szCs w:val="24"/>
        </w:rPr>
        <w:t xml:space="preserve"> kept her appointments with her OM and saw her GP regarding her alcohol problem. </w:t>
      </w:r>
      <w:r w:rsidR="0063378E" w:rsidRPr="00821AEA">
        <w:rPr>
          <w:rFonts w:ascii="Arial" w:hAnsi="Arial" w:cs="Arial"/>
          <w:sz w:val="24"/>
          <w:szCs w:val="24"/>
        </w:rPr>
        <w:t>Sh</w:t>
      </w:r>
      <w:r w:rsidRPr="00821AEA">
        <w:rPr>
          <w:rFonts w:ascii="Arial" w:hAnsi="Arial" w:cs="Arial"/>
          <w:sz w:val="24"/>
          <w:szCs w:val="24"/>
        </w:rPr>
        <w:t xml:space="preserve">e was admitted to hospital for </w:t>
      </w:r>
      <w:r w:rsidR="00ED411D" w:rsidRPr="00821AEA">
        <w:rPr>
          <w:rFonts w:ascii="Arial" w:hAnsi="Arial" w:cs="Arial"/>
          <w:sz w:val="24"/>
          <w:szCs w:val="24"/>
        </w:rPr>
        <w:t xml:space="preserve">four days for </w:t>
      </w:r>
      <w:r w:rsidRPr="00821AEA">
        <w:rPr>
          <w:rFonts w:ascii="Arial" w:hAnsi="Arial" w:cs="Arial"/>
          <w:sz w:val="24"/>
          <w:szCs w:val="24"/>
        </w:rPr>
        <w:t xml:space="preserve">detoxification in September 2010. Following this </w:t>
      </w:r>
      <w:r w:rsidR="0063378E" w:rsidRPr="00821AEA">
        <w:rPr>
          <w:rFonts w:ascii="Arial" w:hAnsi="Arial" w:cs="Arial"/>
          <w:sz w:val="24"/>
          <w:szCs w:val="24"/>
        </w:rPr>
        <w:t>sh</w:t>
      </w:r>
      <w:r w:rsidRPr="00821AEA">
        <w:rPr>
          <w:rFonts w:ascii="Arial" w:hAnsi="Arial" w:cs="Arial"/>
          <w:sz w:val="24"/>
          <w:szCs w:val="24"/>
        </w:rPr>
        <w:t>e did not wi</w:t>
      </w:r>
      <w:r w:rsidR="0063378E" w:rsidRPr="00821AEA">
        <w:rPr>
          <w:rFonts w:ascii="Arial" w:hAnsi="Arial" w:cs="Arial"/>
          <w:sz w:val="24"/>
          <w:szCs w:val="24"/>
        </w:rPr>
        <w:t>sh</w:t>
      </w:r>
      <w:r w:rsidRPr="00821AEA">
        <w:rPr>
          <w:rFonts w:ascii="Arial" w:hAnsi="Arial" w:cs="Arial"/>
          <w:sz w:val="24"/>
          <w:szCs w:val="24"/>
        </w:rPr>
        <w:t xml:space="preserve"> to go to a Dry House but went back to her parents’ house</w:t>
      </w:r>
      <w:r w:rsidR="00A03100" w:rsidRPr="00821AEA">
        <w:rPr>
          <w:rFonts w:ascii="Arial" w:hAnsi="Arial" w:cs="Arial"/>
          <w:sz w:val="24"/>
          <w:szCs w:val="24"/>
        </w:rPr>
        <w:t xml:space="preserve"> and </w:t>
      </w:r>
      <w:r w:rsidR="0063378E" w:rsidRPr="00821AEA">
        <w:rPr>
          <w:rFonts w:ascii="Arial" w:hAnsi="Arial" w:cs="Arial"/>
          <w:sz w:val="24"/>
          <w:szCs w:val="24"/>
        </w:rPr>
        <w:t>sh</w:t>
      </w:r>
      <w:r w:rsidR="00A03100" w:rsidRPr="00821AEA">
        <w:rPr>
          <w:rFonts w:ascii="Arial" w:hAnsi="Arial" w:cs="Arial"/>
          <w:sz w:val="24"/>
          <w:szCs w:val="24"/>
        </w:rPr>
        <w:t xml:space="preserve">e attended </w:t>
      </w:r>
      <w:r w:rsidR="006C299F" w:rsidRPr="00821AEA">
        <w:rPr>
          <w:rFonts w:ascii="Arial" w:hAnsi="Arial" w:cs="Arial"/>
          <w:sz w:val="24"/>
          <w:szCs w:val="24"/>
        </w:rPr>
        <w:t xml:space="preserve">some </w:t>
      </w:r>
      <w:r w:rsidR="00A03100" w:rsidRPr="00821AEA">
        <w:rPr>
          <w:rFonts w:ascii="Arial" w:hAnsi="Arial" w:cs="Arial"/>
          <w:sz w:val="24"/>
          <w:szCs w:val="24"/>
        </w:rPr>
        <w:t xml:space="preserve">support sessions. On 1 November </w:t>
      </w:r>
      <w:r w:rsidR="0063378E" w:rsidRPr="00821AEA">
        <w:rPr>
          <w:rFonts w:ascii="Arial" w:hAnsi="Arial" w:cs="Arial"/>
          <w:sz w:val="24"/>
          <w:szCs w:val="24"/>
        </w:rPr>
        <w:t>sh</w:t>
      </w:r>
      <w:r w:rsidR="00A03100" w:rsidRPr="00821AEA">
        <w:rPr>
          <w:rFonts w:ascii="Arial" w:hAnsi="Arial" w:cs="Arial"/>
          <w:sz w:val="24"/>
          <w:szCs w:val="24"/>
        </w:rPr>
        <w:t>e failed to attend for an assessment with alcohol services.</w:t>
      </w:r>
      <w:r w:rsidR="006C299F" w:rsidRPr="00821AEA">
        <w:rPr>
          <w:rFonts w:ascii="Arial" w:hAnsi="Arial" w:cs="Arial"/>
          <w:sz w:val="24"/>
          <w:szCs w:val="24"/>
        </w:rPr>
        <w:t xml:space="preserve"> </w:t>
      </w:r>
      <w:r w:rsidR="00A03100" w:rsidRPr="00821AEA">
        <w:rPr>
          <w:rFonts w:ascii="Arial" w:hAnsi="Arial" w:cs="Arial"/>
          <w:sz w:val="24"/>
          <w:szCs w:val="24"/>
        </w:rPr>
        <w:t>On November 1</w:t>
      </w:r>
      <w:r w:rsidR="004D45B5" w:rsidRPr="00821AEA">
        <w:rPr>
          <w:rFonts w:ascii="Arial" w:hAnsi="Arial" w:cs="Arial"/>
          <w:sz w:val="24"/>
          <w:szCs w:val="24"/>
        </w:rPr>
        <w:t>0</w:t>
      </w:r>
      <w:r w:rsidR="00A03100" w:rsidRPr="00821AEA">
        <w:rPr>
          <w:rFonts w:ascii="Arial" w:hAnsi="Arial" w:cs="Arial"/>
          <w:sz w:val="24"/>
          <w:szCs w:val="24"/>
        </w:rPr>
        <w:t xml:space="preserve"> </w:t>
      </w:r>
      <w:r w:rsidR="0063378E" w:rsidRPr="00821AEA">
        <w:rPr>
          <w:rFonts w:ascii="Arial" w:hAnsi="Arial" w:cs="Arial"/>
          <w:sz w:val="24"/>
          <w:szCs w:val="24"/>
        </w:rPr>
        <w:t>sh</w:t>
      </w:r>
      <w:r w:rsidR="00A03100" w:rsidRPr="00821AEA">
        <w:rPr>
          <w:rFonts w:ascii="Arial" w:hAnsi="Arial" w:cs="Arial"/>
          <w:sz w:val="24"/>
          <w:szCs w:val="24"/>
        </w:rPr>
        <w:t>e</w:t>
      </w:r>
      <w:r w:rsidRPr="00821AEA">
        <w:rPr>
          <w:rFonts w:ascii="Arial" w:hAnsi="Arial" w:cs="Arial"/>
          <w:sz w:val="24"/>
          <w:szCs w:val="24"/>
        </w:rPr>
        <w:t xml:space="preserve"> </w:t>
      </w:r>
      <w:r w:rsidR="00A03100" w:rsidRPr="00821AEA">
        <w:rPr>
          <w:rFonts w:ascii="Arial" w:hAnsi="Arial" w:cs="Arial"/>
          <w:sz w:val="24"/>
          <w:szCs w:val="24"/>
        </w:rPr>
        <w:t xml:space="preserve">failed to attend her appointment with her OM who was told by her father that </w:t>
      </w:r>
      <w:r w:rsidR="0063378E" w:rsidRPr="00821AEA">
        <w:rPr>
          <w:rFonts w:ascii="Arial" w:hAnsi="Arial" w:cs="Arial"/>
          <w:sz w:val="24"/>
          <w:szCs w:val="24"/>
        </w:rPr>
        <w:t>sh</w:t>
      </w:r>
      <w:r w:rsidR="00A03100" w:rsidRPr="00821AEA">
        <w:rPr>
          <w:rFonts w:ascii="Arial" w:hAnsi="Arial" w:cs="Arial"/>
          <w:sz w:val="24"/>
          <w:szCs w:val="24"/>
        </w:rPr>
        <w:t>e was</w:t>
      </w:r>
      <w:r w:rsidRPr="00821AEA">
        <w:rPr>
          <w:rFonts w:ascii="Arial" w:hAnsi="Arial" w:cs="Arial"/>
          <w:sz w:val="24"/>
          <w:szCs w:val="24"/>
        </w:rPr>
        <w:t xml:space="preserve"> </w:t>
      </w:r>
      <w:r w:rsidR="004D45B5" w:rsidRPr="00821AEA">
        <w:rPr>
          <w:rFonts w:ascii="Arial" w:hAnsi="Arial" w:cs="Arial"/>
          <w:sz w:val="24"/>
          <w:szCs w:val="24"/>
        </w:rPr>
        <w:t xml:space="preserve">under the influence of alcohol and unable to attend, </w:t>
      </w:r>
      <w:r w:rsidR="006C299F" w:rsidRPr="00821AEA">
        <w:rPr>
          <w:rFonts w:ascii="Arial" w:hAnsi="Arial" w:cs="Arial"/>
          <w:sz w:val="24"/>
          <w:szCs w:val="24"/>
        </w:rPr>
        <w:t xml:space="preserve">but </w:t>
      </w:r>
      <w:r w:rsidR="0063378E" w:rsidRPr="00821AEA">
        <w:rPr>
          <w:rFonts w:ascii="Arial" w:hAnsi="Arial" w:cs="Arial"/>
          <w:sz w:val="24"/>
          <w:szCs w:val="24"/>
        </w:rPr>
        <w:t>sh</w:t>
      </w:r>
      <w:r w:rsidR="004D45B5" w:rsidRPr="00821AEA">
        <w:rPr>
          <w:rFonts w:ascii="Arial" w:hAnsi="Arial" w:cs="Arial"/>
          <w:sz w:val="24"/>
          <w:szCs w:val="24"/>
        </w:rPr>
        <w:t xml:space="preserve">e </w:t>
      </w:r>
      <w:r w:rsidR="006C299F" w:rsidRPr="00821AEA">
        <w:rPr>
          <w:rFonts w:ascii="Arial" w:hAnsi="Arial" w:cs="Arial"/>
          <w:sz w:val="24"/>
          <w:szCs w:val="24"/>
        </w:rPr>
        <w:t>did attend her next appointment on 16 November</w:t>
      </w:r>
      <w:r w:rsidR="004D45B5" w:rsidRPr="00821AEA">
        <w:rPr>
          <w:rFonts w:ascii="Arial" w:hAnsi="Arial" w:cs="Arial"/>
          <w:sz w:val="24"/>
          <w:szCs w:val="24"/>
        </w:rPr>
        <w:t xml:space="preserve">, when </w:t>
      </w:r>
      <w:r w:rsidR="0063378E" w:rsidRPr="00821AEA">
        <w:rPr>
          <w:rFonts w:ascii="Arial" w:hAnsi="Arial" w:cs="Arial"/>
          <w:sz w:val="24"/>
          <w:szCs w:val="24"/>
        </w:rPr>
        <w:t>sh</w:t>
      </w:r>
      <w:r w:rsidR="004D45B5" w:rsidRPr="00821AEA">
        <w:rPr>
          <w:rFonts w:ascii="Arial" w:hAnsi="Arial" w:cs="Arial"/>
          <w:sz w:val="24"/>
          <w:szCs w:val="24"/>
        </w:rPr>
        <w:t xml:space="preserve">e told her OM </w:t>
      </w:r>
      <w:r w:rsidR="0063378E" w:rsidRPr="00821AEA">
        <w:rPr>
          <w:rFonts w:ascii="Arial" w:hAnsi="Arial" w:cs="Arial"/>
          <w:sz w:val="24"/>
          <w:szCs w:val="24"/>
        </w:rPr>
        <w:t>sh</w:t>
      </w:r>
      <w:r w:rsidR="004D45B5" w:rsidRPr="00821AEA">
        <w:rPr>
          <w:rFonts w:ascii="Arial" w:hAnsi="Arial" w:cs="Arial"/>
          <w:sz w:val="24"/>
          <w:szCs w:val="24"/>
        </w:rPr>
        <w:t xml:space="preserve">e </w:t>
      </w:r>
      <w:r w:rsidR="0063378E" w:rsidRPr="00821AEA">
        <w:rPr>
          <w:rFonts w:ascii="Arial" w:hAnsi="Arial" w:cs="Arial"/>
          <w:sz w:val="24"/>
          <w:szCs w:val="24"/>
        </w:rPr>
        <w:t xml:space="preserve">had </w:t>
      </w:r>
      <w:r w:rsidR="004D45B5" w:rsidRPr="00821AEA">
        <w:rPr>
          <w:rFonts w:ascii="Arial" w:hAnsi="Arial" w:cs="Arial"/>
          <w:sz w:val="24"/>
          <w:szCs w:val="24"/>
        </w:rPr>
        <w:t>recently lapsed into alcohol use but intended to contact the alcohol support services.</w:t>
      </w:r>
    </w:p>
    <w:p w:rsidR="0052222F" w:rsidRPr="00821AEA" w:rsidRDefault="009F26E2" w:rsidP="008452EB">
      <w:pPr>
        <w:ind w:left="720"/>
        <w:rPr>
          <w:rFonts w:ascii="Arial" w:hAnsi="Arial" w:cs="Arial"/>
          <w:sz w:val="24"/>
          <w:szCs w:val="24"/>
        </w:rPr>
      </w:pPr>
      <w:r w:rsidRPr="00821AEA">
        <w:rPr>
          <w:rFonts w:ascii="Arial" w:hAnsi="Arial" w:cs="Arial"/>
          <w:sz w:val="24"/>
          <w:szCs w:val="24"/>
        </w:rPr>
        <w:t>28</w:t>
      </w:r>
      <w:r w:rsidR="0052222F" w:rsidRPr="00821AEA">
        <w:rPr>
          <w:rFonts w:ascii="Arial" w:hAnsi="Arial" w:cs="Arial"/>
          <w:sz w:val="24"/>
          <w:szCs w:val="24"/>
        </w:rPr>
        <w:t xml:space="preserve">. On 23 November 2010 </w:t>
      </w:r>
      <w:r w:rsidR="00C03F81" w:rsidRPr="00821AEA">
        <w:rPr>
          <w:rFonts w:ascii="Arial" w:hAnsi="Arial" w:cs="Arial"/>
          <w:sz w:val="24"/>
          <w:szCs w:val="24"/>
        </w:rPr>
        <w:t>M</w:t>
      </w:r>
      <w:r w:rsidR="0063378E" w:rsidRPr="00821AEA">
        <w:rPr>
          <w:rFonts w:ascii="Arial" w:hAnsi="Arial" w:cs="Arial"/>
          <w:sz w:val="24"/>
          <w:szCs w:val="24"/>
        </w:rPr>
        <w:t>ary</w:t>
      </w:r>
      <w:r w:rsidR="0052222F" w:rsidRPr="00821AEA">
        <w:rPr>
          <w:rFonts w:ascii="Arial" w:hAnsi="Arial" w:cs="Arial"/>
          <w:sz w:val="24"/>
          <w:szCs w:val="24"/>
        </w:rPr>
        <w:t xml:space="preserve"> attended an appointment with her OM accompanied by </w:t>
      </w:r>
      <w:r w:rsidR="00C03F81" w:rsidRPr="00821AEA">
        <w:rPr>
          <w:rFonts w:ascii="Arial" w:hAnsi="Arial" w:cs="Arial"/>
          <w:sz w:val="24"/>
          <w:szCs w:val="24"/>
        </w:rPr>
        <w:t>J</w:t>
      </w:r>
      <w:r w:rsidR="0063378E" w:rsidRPr="00821AEA">
        <w:rPr>
          <w:rFonts w:ascii="Arial" w:hAnsi="Arial" w:cs="Arial"/>
          <w:sz w:val="24"/>
          <w:szCs w:val="24"/>
        </w:rPr>
        <w:t>ohn</w:t>
      </w:r>
      <w:r w:rsidR="0052222F" w:rsidRPr="00821AEA">
        <w:rPr>
          <w:rFonts w:ascii="Arial" w:hAnsi="Arial" w:cs="Arial"/>
          <w:sz w:val="24"/>
          <w:szCs w:val="24"/>
        </w:rPr>
        <w:t xml:space="preserve">. </w:t>
      </w:r>
      <w:r w:rsidR="00C03F81" w:rsidRPr="00821AEA">
        <w:rPr>
          <w:rFonts w:ascii="Arial" w:hAnsi="Arial" w:cs="Arial"/>
          <w:sz w:val="24"/>
          <w:szCs w:val="24"/>
        </w:rPr>
        <w:t>M</w:t>
      </w:r>
      <w:r w:rsidR="0063378E" w:rsidRPr="00821AEA">
        <w:rPr>
          <w:rFonts w:ascii="Arial" w:hAnsi="Arial" w:cs="Arial"/>
          <w:sz w:val="24"/>
          <w:szCs w:val="24"/>
        </w:rPr>
        <w:t>ary</w:t>
      </w:r>
      <w:r w:rsidR="0052222F" w:rsidRPr="00821AEA">
        <w:rPr>
          <w:rFonts w:ascii="Arial" w:hAnsi="Arial" w:cs="Arial"/>
          <w:sz w:val="24"/>
          <w:szCs w:val="24"/>
        </w:rPr>
        <w:t xml:space="preserve"> was under </w:t>
      </w:r>
      <w:r w:rsidR="00116A58" w:rsidRPr="00821AEA">
        <w:rPr>
          <w:rFonts w:ascii="Arial" w:hAnsi="Arial" w:cs="Arial"/>
          <w:sz w:val="24"/>
          <w:szCs w:val="24"/>
        </w:rPr>
        <w:t>the</w:t>
      </w:r>
      <w:r w:rsidR="0052222F" w:rsidRPr="00821AEA">
        <w:rPr>
          <w:rFonts w:ascii="Arial" w:hAnsi="Arial" w:cs="Arial"/>
          <w:sz w:val="24"/>
          <w:szCs w:val="24"/>
        </w:rPr>
        <w:t xml:space="preserve"> influence of alcohol and said </w:t>
      </w:r>
      <w:r w:rsidR="0063378E" w:rsidRPr="00821AEA">
        <w:rPr>
          <w:rFonts w:ascii="Arial" w:hAnsi="Arial" w:cs="Arial"/>
          <w:sz w:val="24"/>
          <w:szCs w:val="24"/>
        </w:rPr>
        <w:t>sh</w:t>
      </w:r>
      <w:r w:rsidR="0052222F" w:rsidRPr="00821AEA">
        <w:rPr>
          <w:rFonts w:ascii="Arial" w:hAnsi="Arial" w:cs="Arial"/>
          <w:sz w:val="24"/>
          <w:szCs w:val="24"/>
        </w:rPr>
        <w:t xml:space="preserve">e was </w:t>
      </w:r>
      <w:r w:rsidR="00116A58" w:rsidRPr="00821AEA">
        <w:rPr>
          <w:rFonts w:ascii="Arial" w:hAnsi="Arial" w:cs="Arial"/>
          <w:sz w:val="24"/>
          <w:szCs w:val="24"/>
        </w:rPr>
        <w:t xml:space="preserve">drinking 8 litres of cider daily. </w:t>
      </w:r>
      <w:r w:rsidR="0063378E" w:rsidRPr="00821AEA">
        <w:rPr>
          <w:rFonts w:ascii="Arial" w:hAnsi="Arial" w:cs="Arial"/>
          <w:sz w:val="24"/>
          <w:szCs w:val="24"/>
        </w:rPr>
        <w:t>Sh</w:t>
      </w:r>
      <w:r w:rsidR="00116A58" w:rsidRPr="00821AEA">
        <w:rPr>
          <w:rFonts w:ascii="Arial" w:hAnsi="Arial" w:cs="Arial"/>
          <w:sz w:val="24"/>
          <w:szCs w:val="24"/>
        </w:rPr>
        <w:t xml:space="preserve">e told her OM </w:t>
      </w:r>
      <w:r w:rsidR="0063378E" w:rsidRPr="00821AEA">
        <w:rPr>
          <w:rFonts w:ascii="Arial" w:hAnsi="Arial" w:cs="Arial"/>
          <w:sz w:val="24"/>
          <w:szCs w:val="24"/>
        </w:rPr>
        <w:t>sh</w:t>
      </w:r>
      <w:r w:rsidR="00116A58" w:rsidRPr="00821AEA">
        <w:rPr>
          <w:rFonts w:ascii="Arial" w:hAnsi="Arial" w:cs="Arial"/>
          <w:sz w:val="24"/>
          <w:szCs w:val="24"/>
        </w:rPr>
        <w:t xml:space="preserve">e had not been staying with her parents but with her partner </w:t>
      </w:r>
      <w:r w:rsidR="00C03F81" w:rsidRPr="00821AEA">
        <w:rPr>
          <w:rFonts w:ascii="Arial" w:hAnsi="Arial" w:cs="Arial"/>
          <w:sz w:val="24"/>
          <w:szCs w:val="24"/>
        </w:rPr>
        <w:t>J</w:t>
      </w:r>
      <w:r w:rsidR="0063378E" w:rsidRPr="00821AEA">
        <w:rPr>
          <w:rFonts w:ascii="Arial" w:hAnsi="Arial" w:cs="Arial"/>
          <w:sz w:val="24"/>
          <w:szCs w:val="24"/>
        </w:rPr>
        <w:t xml:space="preserve">ohn </w:t>
      </w:r>
      <w:r w:rsidR="00116A58" w:rsidRPr="00821AEA">
        <w:rPr>
          <w:rFonts w:ascii="Arial" w:hAnsi="Arial" w:cs="Arial"/>
          <w:sz w:val="24"/>
          <w:szCs w:val="24"/>
        </w:rPr>
        <w:t xml:space="preserve">for about 3 to 4 weeks. </w:t>
      </w:r>
      <w:r w:rsidR="0063378E" w:rsidRPr="00821AEA">
        <w:rPr>
          <w:rFonts w:ascii="Arial" w:hAnsi="Arial" w:cs="Arial"/>
          <w:sz w:val="24"/>
          <w:szCs w:val="24"/>
        </w:rPr>
        <w:t>Sh</w:t>
      </w:r>
      <w:r w:rsidR="00116A58" w:rsidRPr="00821AEA">
        <w:rPr>
          <w:rFonts w:ascii="Arial" w:hAnsi="Arial" w:cs="Arial"/>
          <w:sz w:val="24"/>
          <w:szCs w:val="24"/>
        </w:rPr>
        <w:t xml:space="preserve">e had been attacked by her ex-husband when </w:t>
      </w:r>
      <w:r w:rsidR="0063378E" w:rsidRPr="00821AEA">
        <w:rPr>
          <w:rFonts w:ascii="Arial" w:hAnsi="Arial" w:cs="Arial"/>
          <w:sz w:val="24"/>
          <w:szCs w:val="24"/>
        </w:rPr>
        <w:t>sh</w:t>
      </w:r>
      <w:r w:rsidR="00116A58" w:rsidRPr="00821AEA">
        <w:rPr>
          <w:rFonts w:ascii="Arial" w:hAnsi="Arial" w:cs="Arial"/>
          <w:sz w:val="24"/>
          <w:szCs w:val="24"/>
        </w:rPr>
        <w:t xml:space="preserve">e visited her daughter and grandchild and </w:t>
      </w:r>
      <w:r w:rsidR="00C03F81" w:rsidRPr="00821AEA">
        <w:rPr>
          <w:rFonts w:ascii="Arial" w:hAnsi="Arial" w:cs="Arial"/>
          <w:sz w:val="24"/>
          <w:szCs w:val="24"/>
        </w:rPr>
        <w:t>J</w:t>
      </w:r>
      <w:r w:rsidR="0063378E" w:rsidRPr="00821AEA">
        <w:rPr>
          <w:rFonts w:ascii="Arial" w:hAnsi="Arial" w:cs="Arial"/>
          <w:sz w:val="24"/>
          <w:szCs w:val="24"/>
        </w:rPr>
        <w:t>ohn</w:t>
      </w:r>
      <w:r w:rsidR="00116A58" w:rsidRPr="00821AEA">
        <w:rPr>
          <w:rFonts w:ascii="Arial" w:hAnsi="Arial" w:cs="Arial"/>
          <w:sz w:val="24"/>
          <w:szCs w:val="24"/>
        </w:rPr>
        <w:t xml:space="preserve"> had witnessed this and helped her. </w:t>
      </w:r>
      <w:r w:rsidR="0063378E" w:rsidRPr="00821AEA">
        <w:rPr>
          <w:rFonts w:ascii="Arial" w:hAnsi="Arial" w:cs="Arial"/>
          <w:sz w:val="24"/>
          <w:szCs w:val="24"/>
        </w:rPr>
        <w:t>She</w:t>
      </w:r>
      <w:r w:rsidR="00116A58" w:rsidRPr="00821AEA">
        <w:rPr>
          <w:rFonts w:ascii="Arial" w:hAnsi="Arial" w:cs="Arial"/>
          <w:sz w:val="24"/>
          <w:szCs w:val="24"/>
        </w:rPr>
        <w:t xml:space="preserve"> said her relation</w:t>
      </w:r>
      <w:r w:rsidR="0063378E" w:rsidRPr="00821AEA">
        <w:rPr>
          <w:rFonts w:ascii="Arial" w:hAnsi="Arial" w:cs="Arial"/>
          <w:sz w:val="24"/>
          <w:szCs w:val="24"/>
        </w:rPr>
        <w:t>sh</w:t>
      </w:r>
      <w:r w:rsidR="00116A58" w:rsidRPr="00821AEA">
        <w:rPr>
          <w:rFonts w:ascii="Arial" w:hAnsi="Arial" w:cs="Arial"/>
          <w:sz w:val="24"/>
          <w:szCs w:val="24"/>
        </w:rPr>
        <w:t>ip with her parents had deteriorated.</w:t>
      </w:r>
      <w:r w:rsidR="004D45B5" w:rsidRPr="00821AEA">
        <w:rPr>
          <w:rFonts w:ascii="Arial" w:hAnsi="Arial" w:cs="Arial"/>
          <w:sz w:val="24"/>
          <w:szCs w:val="24"/>
        </w:rPr>
        <w:t xml:space="preserve"> </w:t>
      </w:r>
      <w:r w:rsidR="0063378E" w:rsidRPr="00821AEA">
        <w:rPr>
          <w:rFonts w:ascii="Arial" w:hAnsi="Arial" w:cs="Arial"/>
          <w:sz w:val="24"/>
          <w:szCs w:val="24"/>
        </w:rPr>
        <w:t>Sh</w:t>
      </w:r>
      <w:r w:rsidR="004D45B5" w:rsidRPr="00821AEA">
        <w:rPr>
          <w:rFonts w:ascii="Arial" w:hAnsi="Arial" w:cs="Arial"/>
          <w:sz w:val="24"/>
          <w:szCs w:val="24"/>
        </w:rPr>
        <w:t xml:space="preserve">e had been to see her GP but </w:t>
      </w:r>
      <w:r w:rsidR="005D1AA0" w:rsidRPr="00821AEA">
        <w:rPr>
          <w:rFonts w:ascii="Arial" w:hAnsi="Arial" w:cs="Arial"/>
          <w:sz w:val="24"/>
          <w:szCs w:val="24"/>
        </w:rPr>
        <w:t xml:space="preserve">told her OM </w:t>
      </w:r>
      <w:r w:rsidR="0063378E" w:rsidRPr="00821AEA">
        <w:rPr>
          <w:rFonts w:ascii="Arial" w:hAnsi="Arial" w:cs="Arial"/>
          <w:sz w:val="24"/>
          <w:szCs w:val="24"/>
        </w:rPr>
        <w:t>sh</w:t>
      </w:r>
      <w:r w:rsidR="005D1AA0" w:rsidRPr="00821AEA">
        <w:rPr>
          <w:rFonts w:ascii="Arial" w:hAnsi="Arial" w:cs="Arial"/>
          <w:sz w:val="24"/>
          <w:szCs w:val="24"/>
        </w:rPr>
        <w:t xml:space="preserve">e felt </w:t>
      </w:r>
      <w:r w:rsidR="004D45B5" w:rsidRPr="00821AEA">
        <w:rPr>
          <w:rFonts w:ascii="Arial" w:hAnsi="Arial" w:cs="Arial"/>
          <w:sz w:val="24"/>
          <w:szCs w:val="24"/>
        </w:rPr>
        <w:t>he</w:t>
      </w:r>
      <w:r w:rsidR="000600FC" w:rsidRPr="00821AEA">
        <w:rPr>
          <w:rFonts w:ascii="Arial" w:hAnsi="Arial" w:cs="Arial"/>
          <w:sz w:val="24"/>
          <w:szCs w:val="24"/>
        </w:rPr>
        <w:t>r GP</w:t>
      </w:r>
      <w:r w:rsidR="004D45B5" w:rsidRPr="00821AEA">
        <w:rPr>
          <w:rFonts w:ascii="Arial" w:hAnsi="Arial" w:cs="Arial"/>
          <w:sz w:val="24"/>
          <w:szCs w:val="24"/>
        </w:rPr>
        <w:t xml:space="preserve"> w</w:t>
      </w:r>
      <w:r w:rsidR="005D1AA0" w:rsidRPr="00821AEA">
        <w:rPr>
          <w:rFonts w:ascii="Arial" w:hAnsi="Arial" w:cs="Arial"/>
          <w:sz w:val="24"/>
          <w:szCs w:val="24"/>
        </w:rPr>
        <w:t xml:space="preserve">ould </w:t>
      </w:r>
      <w:r w:rsidR="004D45B5" w:rsidRPr="00821AEA">
        <w:rPr>
          <w:rFonts w:ascii="Arial" w:hAnsi="Arial" w:cs="Arial"/>
          <w:sz w:val="24"/>
          <w:szCs w:val="24"/>
        </w:rPr>
        <w:t>not help her.</w:t>
      </w:r>
    </w:p>
    <w:p w:rsidR="004D45B5" w:rsidRPr="00821AEA" w:rsidRDefault="009F26E2" w:rsidP="008452EB">
      <w:pPr>
        <w:ind w:left="720"/>
        <w:rPr>
          <w:rFonts w:ascii="Arial" w:hAnsi="Arial" w:cs="Arial"/>
          <w:i/>
          <w:sz w:val="24"/>
          <w:szCs w:val="24"/>
        </w:rPr>
      </w:pPr>
      <w:r w:rsidRPr="00821AEA">
        <w:rPr>
          <w:rFonts w:ascii="Arial" w:hAnsi="Arial" w:cs="Arial"/>
          <w:sz w:val="24"/>
          <w:szCs w:val="24"/>
        </w:rPr>
        <w:t>29</w:t>
      </w:r>
      <w:r w:rsidR="00116A58" w:rsidRPr="00821AEA">
        <w:rPr>
          <w:rFonts w:ascii="Arial" w:hAnsi="Arial" w:cs="Arial"/>
          <w:sz w:val="24"/>
          <w:szCs w:val="24"/>
        </w:rPr>
        <w:t xml:space="preserve">. </w:t>
      </w:r>
      <w:r w:rsidR="00C03F81" w:rsidRPr="00821AEA">
        <w:rPr>
          <w:rFonts w:ascii="Arial" w:hAnsi="Arial" w:cs="Arial"/>
          <w:sz w:val="24"/>
          <w:szCs w:val="24"/>
        </w:rPr>
        <w:t>M</w:t>
      </w:r>
      <w:r w:rsidR="0063378E" w:rsidRPr="00821AEA">
        <w:rPr>
          <w:rFonts w:ascii="Arial" w:hAnsi="Arial" w:cs="Arial"/>
          <w:sz w:val="24"/>
          <w:szCs w:val="24"/>
        </w:rPr>
        <w:t>ary</w:t>
      </w:r>
      <w:r w:rsidR="00116A58" w:rsidRPr="00821AEA">
        <w:rPr>
          <w:rFonts w:ascii="Arial" w:hAnsi="Arial" w:cs="Arial"/>
          <w:sz w:val="24"/>
          <w:szCs w:val="24"/>
        </w:rPr>
        <w:t xml:space="preserve"> and </w:t>
      </w:r>
      <w:r w:rsidR="00C03F81" w:rsidRPr="00821AEA">
        <w:rPr>
          <w:rFonts w:ascii="Arial" w:hAnsi="Arial" w:cs="Arial"/>
          <w:sz w:val="24"/>
          <w:szCs w:val="24"/>
        </w:rPr>
        <w:t>J</w:t>
      </w:r>
      <w:r w:rsidR="0063378E" w:rsidRPr="00821AEA">
        <w:rPr>
          <w:rFonts w:ascii="Arial" w:hAnsi="Arial" w:cs="Arial"/>
          <w:sz w:val="24"/>
          <w:szCs w:val="24"/>
        </w:rPr>
        <w:t>ohn</w:t>
      </w:r>
      <w:r w:rsidR="00116A58" w:rsidRPr="00821AEA">
        <w:rPr>
          <w:rFonts w:ascii="Arial" w:hAnsi="Arial" w:cs="Arial"/>
          <w:sz w:val="24"/>
          <w:szCs w:val="24"/>
        </w:rPr>
        <w:t xml:space="preserve"> continued to live together until </w:t>
      </w:r>
      <w:r w:rsidR="00076F9D" w:rsidRPr="00821AEA">
        <w:rPr>
          <w:rFonts w:ascii="Arial" w:hAnsi="Arial" w:cs="Arial"/>
          <w:sz w:val="24"/>
          <w:szCs w:val="24"/>
        </w:rPr>
        <w:t>April 2011</w:t>
      </w:r>
      <w:r w:rsidR="00116A58" w:rsidRPr="00821AEA">
        <w:rPr>
          <w:rFonts w:ascii="Arial" w:hAnsi="Arial" w:cs="Arial"/>
          <w:sz w:val="24"/>
          <w:szCs w:val="24"/>
        </w:rPr>
        <w:t xml:space="preserve">. During this period </w:t>
      </w:r>
      <w:r w:rsidR="00C03F81" w:rsidRPr="00821AEA">
        <w:rPr>
          <w:rFonts w:ascii="Arial" w:hAnsi="Arial" w:cs="Arial"/>
          <w:sz w:val="24"/>
          <w:szCs w:val="24"/>
        </w:rPr>
        <w:t>M</w:t>
      </w:r>
      <w:r w:rsidR="0063378E" w:rsidRPr="00821AEA">
        <w:rPr>
          <w:rFonts w:ascii="Arial" w:hAnsi="Arial" w:cs="Arial"/>
          <w:sz w:val="24"/>
          <w:szCs w:val="24"/>
        </w:rPr>
        <w:t>ary</w:t>
      </w:r>
      <w:r w:rsidR="00116A58" w:rsidRPr="00821AEA">
        <w:rPr>
          <w:rFonts w:ascii="Arial" w:hAnsi="Arial" w:cs="Arial"/>
          <w:sz w:val="24"/>
          <w:szCs w:val="24"/>
        </w:rPr>
        <w:t xml:space="preserve"> was referred for further help with her alcohol addiction</w:t>
      </w:r>
      <w:r w:rsidR="006C299F" w:rsidRPr="00821AEA">
        <w:rPr>
          <w:rFonts w:ascii="Arial" w:hAnsi="Arial" w:cs="Arial"/>
          <w:sz w:val="24"/>
          <w:szCs w:val="24"/>
        </w:rPr>
        <w:t xml:space="preserve"> but was not </w:t>
      </w:r>
      <w:r w:rsidR="00347725" w:rsidRPr="00821AEA">
        <w:rPr>
          <w:rFonts w:ascii="Arial" w:hAnsi="Arial" w:cs="Arial"/>
          <w:sz w:val="24"/>
          <w:szCs w:val="24"/>
        </w:rPr>
        <w:t xml:space="preserve">initially </w:t>
      </w:r>
      <w:r w:rsidR="006C299F" w:rsidRPr="00821AEA">
        <w:rPr>
          <w:rFonts w:ascii="Arial" w:hAnsi="Arial" w:cs="Arial"/>
          <w:sz w:val="24"/>
          <w:szCs w:val="24"/>
        </w:rPr>
        <w:t>compliant with the treatment</w:t>
      </w:r>
      <w:r w:rsidR="00116A58" w:rsidRPr="00821AEA">
        <w:rPr>
          <w:rFonts w:ascii="Arial" w:hAnsi="Arial" w:cs="Arial"/>
          <w:sz w:val="24"/>
          <w:szCs w:val="24"/>
        </w:rPr>
        <w:t xml:space="preserve">. In December 2010 </w:t>
      </w:r>
      <w:r w:rsidR="0063378E" w:rsidRPr="00821AEA">
        <w:rPr>
          <w:rFonts w:ascii="Arial" w:hAnsi="Arial" w:cs="Arial"/>
          <w:sz w:val="24"/>
          <w:szCs w:val="24"/>
        </w:rPr>
        <w:t>sh</w:t>
      </w:r>
      <w:r w:rsidR="00116A58" w:rsidRPr="00821AEA">
        <w:rPr>
          <w:rFonts w:ascii="Arial" w:hAnsi="Arial" w:cs="Arial"/>
          <w:sz w:val="24"/>
          <w:szCs w:val="24"/>
        </w:rPr>
        <w:t xml:space="preserve">e was taken into hospital with pancreatitis, and an inflamed liver and stomach lining. </w:t>
      </w:r>
      <w:r w:rsidR="0063378E" w:rsidRPr="00821AEA">
        <w:rPr>
          <w:rFonts w:ascii="Arial" w:hAnsi="Arial" w:cs="Arial"/>
          <w:sz w:val="24"/>
          <w:szCs w:val="24"/>
        </w:rPr>
        <w:t>Sh</w:t>
      </w:r>
      <w:r w:rsidR="006C299F" w:rsidRPr="00821AEA">
        <w:rPr>
          <w:rFonts w:ascii="Arial" w:hAnsi="Arial" w:cs="Arial"/>
          <w:sz w:val="24"/>
          <w:szCs w:val="24"/>
        </w:rPr>
        <w:t xml:space="preserve">e had been drinking 2 bottles of vodka and 5-6 pints of cider daily. </w:t>
      </w:r>
      <w:r w:rsidR="0063378E" w:rsidRPr="00821AEA">
        <w:rPr>
          <w:rFonts w:ascii="Arial" w:hAnsi="Arial" w:cs="Arial"/>
          <w:sz w:val="24"/>
          <w:szCs w:val="24"/>
        </w:rPr>
        <w:t>She</w:t>
      </w:r>
      <w:r w:rsidR="00116A58" w:rsidRPr="00821AEA">
        <w:rPr>
          <w:rFonts w:ascii="Arial" w:hAnsi="Arial" w:cs="Arial"/>
          <w:sz w:val="24"/>
          <w:szCs w:val="24"/>
        </w:rPr>
        <w:t xml:space="preserve"> was told that if </w:t>
      </w:r>
      <w:r w:rsidR="0063378E" w:rsidRPr="00821AEA">
        <w:rPr>
          <w:rFonts w:ascii="Arial" w:hAnsi="Arial" w:cs="Arial"/>
          <w:sz w:val="24"/>
          <w:szCs w:val="24"/>
        </w:rPr>
        <w:t>she</w:t>
      </w:r>
      <w:r w:rsidR="00116A58" w:rsidRPr="00821AEA">
        <w:rPr>
          <w:rFonts w:ascii="Arial" w:hAnsi="Arial" w:cs="Arial"/>
          <w:sz w:val="24"/>
          <w:szCs w:val="24"/>
        </w:rPr>
        <w:t xml:space="preserve"> continued drinking </w:t>
      </w:r>
      <w:r w:rsidR="006C299F" w:rsidRPr="00821AEA">
        <w:rPr>
          <w:rFonts w:ascii="Arial" w:hAnsi="Arial" w:cs="Arial"/>
          <w:sz w:val="24"/>
          <w:szCs w:val="24"/>
        </w:rPr>
        <w:t xml:space="preserve">vodka </w:t>
      </w:r>
      <w:r w:rsidR="0063378E" w:rsidRPr="00821AEA">
        <w:rPr>
          <w:rFonts w:ascii="Arial" w:hAnsi="Arial" w:cs="Arial"/>
          <w:sz w:val="24"/>
          <w:szCs w:val="24"/>
        </w:rPr>
        <w:t>she</w:t>
      </w:r>
      <w:r w:rsidR="00116A58" w:rsidRPr="00821AEA">
        <w:rPr>
          <w:rFonts w:ascii="Arial" w:hAnsi="Arial" w:cs="Arial"/>
          <w:sz w:val="24"/>
          <w:szCs w:val="24"/>
        </w:rPr>
        <w:t xml:space="preserve"> had only a few months to live. Following detoxification </w:t>
      </w:r>
      <w:r w:rsidR="00C03F81" w:rsidRPr="00821AEA">
        <w:rPr>
          <w:rFonts w:ascii="Arial" w:hAnsi="Arial" w:cs="Arial"/>
          <w:sz w:val="24"/>
          <w:szCs w:val="24"/>
        </w:rPr>
        <w:t>M</w:t>
      </w:r>
      <w:r w:rsidR="0063378E" w:rsidRPr="00821AEA">
        <w:rPr>
          <w:rFonts w:ascii="Arial" w:hAnsi="Arial" w:cs="Arial"/>
          <w:sz w:val="24"/>
          <w:szCs w:val="24"/>
        </w:rPr>
        <w:t>ary</w:t>
      </w:r>
      <w:r w:rsidR="00116A58" w:rsidRPr="00821AEA">
        <w:rPr>
          <w:rFonts w:ascii="Arial" w:hAnsi="Arial" w:cs="Arial"/>
          <w:sz w:val="24"/>
          <w:szCs w:val="24"/>
        </w:rPr>
        <w:t xml:space="preserve"> </w:t>
      </w:r>
      <w:r w:rsidR="00076F9D" w:rsidRPr="00821AEA">
        <w:rPr>
          <w:rFonts w:ascii="Arial" w:hAnsi="Arial" w:cs="Arial"/>
          <w:sz w:val="24"/>
          <w:szCs w:val="24"/>
        </w:rPr>
        <w:t xml:space="preserve">attended alcohol support services and </w:t>
      </w:r>
      <w:r w:rsidR="00116A58" w:rsidRPr="00821AEA">
        <w:rPr>
          <w:rFonts w:ascii="Arial" w:hAnsi="Arial" w:cs="Arial"/>
          <w:sz w:val="24"/>
          <w:szCs w:val="24"/>
        </w:rPr>
        <w:t xml:space="preserve">remained sober </w:t>
      </w:r>
      <w:r w:rsidR="00076F9D" w:rsidRPr="00821AEA">
        <w:rPr>
          <w:rFonts w:ascii="Arial" w:hAnsi="Arial" w:cs="Arial"/>
          <w:sz w:val="24"/>
          <w:szCs w:val="24"/>
        </w:rPr>
        <w:t>for several months</w:t>
      </w:r>
      <w:r w:rsidR="0063378E" w:rsidRPr="00821AEA">
        <w:rPr>
          <w:rFonts w:ascii="Arial" w:hAnsi="Arial" w:cs="Arial"/>
          <w:sz w:val="24"/>
          <w:szCs w:val="24"/>
        </w:rPr>
        <w:t xml:space="preserve"> (</w:t>
      </w:r>
      <w:r w:rsidR="0063378E" w:rsidRPr="00821AEA">
        <w:rPr>
          <w:rFonts w:ascii="Arial" w:hAnsi="Arial" w:cs="Arial"/>
          <w:i/>
          <w:sz w:val="24"/>
          <w:szCs w:val="24"/>
        </w:rPr>
        <w:t xml:space="preserve">this </w:t>
      </w:r>
      <w:r w:rsidR="00466B73" w:rsidRPr="00821AEA">
        <w:rPr>
          <w:rFonts w:ascii="Arial" w:hAnsi="Arial" w:cs="Arial"/>
          <w:i/>
          <w:sz w:val="24"/>
          <w:szCs w:val="24"/>
        </w:rPr>
        <w:t xml:space="preserve">fact </w:t>
      </w:r>
      <w:r w:rsidR="0063378E" w:rsidRPr="00821AEA">
        <w:rPr>
          <w:rFonts w:ascii="Arial" w:hAnsi="Arial" w:cs="Arial"/>
          <w:i/>
          <w:sz w:val="24"/>
          <w:szCs w:val="24"/>
        </w:rPr>
        <w:t xml:space="preserve">is disputed by John’s family cross reference </w:t>
      </w:r>
      <w:r w:rsidR="0058029F" w:rsidRPr="00821AEA">
        <w:rPr>
          <w:rFonts w:ascii="Arial" w:hAnsi="Arial" w:cs="Arial"/>
          <w:i/>
          <w:sz w:val="24"/>
          <w:szCs w:val="24"/>
        </w:rPr>
        <w:t>Comments from Family Members</w:t>
      </w:r>
      <w:r w:rsidR="0063378E" w:rsidRPr="00821AEA">
        <w:rPr>
          <w:rFonts w:ascii="Arial" w:hAnsi="Arial" w:cs="Arial"/>
          <w:i/>
          <w:sz w:val="24"/>
          <w:szCs w:val="24"/>
        </w:rPr>
        <w:t xml:space="preserve"> </w:t>
      </w:r>
      <w:r w:rsidR="003D7995" w:rsidRPr="00821AEA">
        <w:rPr>
          <w:rFonts w:ascii="Arial" w:hAnsi="Arial" w:cs="Arial"/>
          <w:i/>
          <w:sz w:val="24"/>
          <w:szCs w:val="24"/>
        </w:rPr>
        <w:t xml:space="preserve">Section 5 </w:t>
      </w:r>
      <w:r w:rsidR="0063378E" w:rsidRPr="00821AEA">
        <w:rPr>
          <w:rFonts w:ascii="Arial" w:hAnsi="Arial" w:cs="Arial"/>
          <w:i/>
          <w:sz w:val="24"/>
          <w:szCs w:val="24"/>
        </w:rPr>
        <w:t xml:space="preserve">para </w:t>
      </w:r>
      <w:r w:rsidR="0058029F" w:rsidRPr="00821AEA">
        <w:rPr>
          <w:rFonts w:ascii="Arial" w:hAnsi="Arial" w:cs="Arial"/>
          <w:i/>
          <w:sz w:val="24"/>
          <w:szCs w:val="24"/>
        </w:rPr>
        <w:t>8</w:t>
      </w:r>
      <w:r w:rsidR="0063378E" w:rsidRPr="00821AEA">
        <w:rPr>
          <w:rFonts w:ascii="Arial" w:hAnsi="Arial" w:cs="Arial"/>
          <w:i/>
          <w:sz w:val="24"/>
          <w:szCs w:val="24"/>
        </w:rPr>
        <w:t>)</w:t>
      </w:r>
      <w:r w:rsidR="00076F9D" w:rsidRPr="00821AEA">
        <w:rPr>
          <w:rFonts w:ascii="Arial" w:hAnsi="Arial" w:cs="Arial"/>
          <w:i/>
          <w:sz w:val="24"/>
          <w:szCs w:val="24"/>
        </w:rPr>
        <w:t>.</w:t>
      </w:r>
    </w:p>
    <w:p w:rsidR="00E07953" w:rsidRPr="00821AEA" w:rsidRDefault="004D45B5" w:rsidP="008452EB">
      <w:pPr>
        <w:ind w:left="720"/>
        <w:rPr>
          <w:rFonts w:ascii="Arial" w:hAnsi="Arial" w:cs="Arial"/>
          <w:sz w:val="24"/>
          <w:szCs w:val="24"/>
        </w:rPr>
      </w:pPr>
      <w:r w:rsidRPr="00821AEA">
        <w:rPr>
          <w:rFonts w:ascii="Arial" w:hAnsi="Arial" w:cs="Arial"/>
          <w:sz w:val="24"/>
          <w:szCs w:val="24"/>
        </w:rPr>
        <w:lastRenderedPageBreak/>
        <w:t>3</w:t>
      </w:r>
      <w:r w:rsidR="009F26E2" w:rsidRPr="00821AEA">
        <w:rPr>
          <w:rFonts w:ascii="Arial" w:hAnsi="Arial" w:cs="Arial"/>
          <w:sz w:val="24"/>
          <w:szCs w:val="24"/>
        </w:rPr>
        <w:t>0</w:t>
      </w:r>
      <w:r w:rsidRPr="00821AEA">
        <w:rPr>
          <w:rFonts w:ascii="Arial" w:hAnsi="Arial" w:cs="Arial"/>
          <w:sz w:val="24"/>
          <w:szCs w:val="24"/>
        </w:rPr>
        <w:t>.</w:t>
      </w:r>
      <w:r w:rsidR="003D5C7F" w:rsidRPr="00821AEA">
        <w:rPr>
          <w:rFonts w:ascii="Arial" w:hAnsi="Arial" w:cs="Arial"/>
          <w:sz w:val="24"/>
          <w:szCs w:val="24"/>
        </w:rPr>
        <w:t xml:space="preserve"> </w:t>
      </w:r>
      <w:r w:rsidRPr="00821AEA">
        <w:rPr>
          <w:rFonts w:ascii="Arial" w:hAnsi="Arial" w:cs="Arial"/>
          <w:sz w:val="24"/>
          <w:szCs w:val="24"/>
        </w:rPr>
        <w:t>On</w:t>
      </w:r>
      <w:r w:rsidR="003D5C7F" w:rsidRPr="00821AEA">
        <w:rPr>
          <w:rFonts w:ascii="Arial" w:hAnsi="Arial" w:cs="Arial"/>
          <w:sz w:val="24"/>
          <w:szCs w:val="24"/>
        </w:rPr>
        <w:t xml:space="preserve"> </w:t>
      </w:r>
      <w:r w:rsidRPr="00821AEA">
        <w:rPr>
          <w:rFonts w:ascii="Arial" w:hAnsi="Arial" w:cs="Arial"/>
          <w:sz w:val="24"/>
          <w:szCs w:val="24"/>
        </w:rPr>
        <w:t xml:space="preserve">5 January 2011 </w:t>
      </w:r>
      <w:r w:rsidR="00C03F81" w:rsidRPr="00821AEA">
        <w:rPr>
          <w:rFonts w:ascii="Arial" w:hAnsi="Arial" w:cs="Arial"/>
          <w:sz w:val="24"/>
          <w:szCs w:val="24"/>
        </w:rPr>
        <w:t>M</w:t>
      </w:r>
      <w:r w:rsidR="0063378E" w:rsidRPr="00821AEA">
        <w:rPr>
          <w:rFonts w:ascii="Arial" w:hAnsi="Arial" w:cs="Arial"/>
          <w:sz w:val="24"/>
          <w:szCs w:val="24"/>
        </w:rPr>
        <w:t>ary</w:t>
      </w:r>
      <w:r w:rsidRPr="00821AEA">
        <w:rPr>
          <w:rFonts w:ascii="Arial" w:hAnsi="Arial" w:cs="Arial"/>
          <w:sz w:val="24"/>
          <w:szCs w:val="24"/>
        </w:rPr>
        <w:t xml:space="preserve"> told her OM that </w:t>
      </w:r>
      <w:r w:rsidR="0063378E" w:rsidRPr="00821AEA">
        <w:rPr>
          <w:rFonts w:ascii="Arial" w:hAnsi="Arial" w:cs="Arial"/>
          <w:sz w:val="24"/>
          <w:szCs w:val="24"/>
        </w:rPr>
        <w:t>sh</w:t>
      </w:r>
      <w:r w:rsidRPr="00821AEA">
        <w:rPr>
          <w:rFonts w:ascii="Arial" w:hAnsi="Arial" w:cs="Arial"/>
          <w:sz w:val="24"/>
          <w:szCs w:val="24"/>
        </w:rPr>
        <w:t xml:space="preserve">e had no concerns about living with </w:t>
      </w:r>
      <w:r w:rsidR="00C03F81" w:rsidRPr="00821AEA">
        <w:rPr>
          <w:rFonts w:ascii="Arial" w:hAnsi="Arial" w:cs="Arial"/>
          <w:sz w:val="24"/>
          <w:szCs w:val="24"/>
        </w:rPr>
        <w:t>J</w:t>
      </w:r>
      <w:r w:rsidR="0063378E" w:rsidRPr="00821AEA">
        <w:rPr>
          <w:rFonts w:ascii="Arial" w:hAnsi="Arial" w:cs="Arial"/>
          <w:sz w:val="24"/>
          <w:szCs w:val="24"/>
        </w:rPr>
        <w:t>ohn</w:t>
      </w:r>
      <w:r w:rsidRPr="00821AEA">
        <w:rPr>
          <w:rFonts w:ascii="Arial" w:hAnsi="Arial" w:cs="Arial"/>
          <w:sz w:val="24"/>
          <w:szCs w:val="24"/>
        </w:rPr>
        <w:t>.</w:t>
      </w:r>
      <w:r w:rsidR="00076F9D" w:rsidRPr="00821AEA">
        <w:rPr>
          <w:rFonts w:ascii="Arial" w:hAnsi="Arial" w:cs="Arial"/>
          <w:sz w:val="24"/>
          <w:szCs w:val="24"/>
        </w:rPr>
        <w:t xml:space="preserve"> </w:t>
      </w:r>
      <w:r w:rsidR="00C03F81" w:rsidRPr="00821AEA">
        <w:rPr>
          <w:rFonts w:ascii="Arial" w:hAnsi="Arial" w:cs="Arial"/>
          <w:sz w:val="24"/>
          <w:szCs w:val="24"/>
        </w:rPr>
        <w:t>M</w:t>
      </w:r>
      <w:r w:rsidR="0063378E" w:rsidRPr="00821AEA">
        <w:rPr>
          <w:rFonts w:ascii="Arial" w:hAnsi="Arial" w:cs="Arial"/>
          <w:sz w:val="24"/>
          <w:szCs w:val="24"/>
        </w:rPr>
        <w:t>ary</w:t>
      </w:r>
      <w:r w:rsidR="006C299F" w:rsidRPr="00821AEA">
        <w:rPr>
          <w:rFonts w:ascii="Arial" w:hAnsi="Arial" w:cs="Arial"/>
          <w:sz w:val="24"/>
          <w:szCs w:val="24"/>
        </w:rPr>
        <w:t xml:space="preserve"> continued to see her OM </w:t>
      </w:r>
      <w:r w:rsidRPr="00821AEA">
        <w:rPr>
          <w:rFonts w:ascii="Arial" w:hAnsi="Arial" w:cs="Arial"/>
          <w:sz w:val="24"/>
          <w:szCs w:val="24"/>
        </w:rPr>
        <w:t>from January to April 2011</w:t>
      </w:r>
      <w:r w:rsidR="00E07953" w:rsidRPr="00821AEA">
        <w:rPr>
          <w:rFonts w:ascii="Arial" w:hAnsi="Arial" w:cs="Arial"/>
          <w:sz w:val="24"/>
          <w:szCs w:val="24"/>
        </w:rPr>
        <w:t xml:space="preserve">. </w:t>
      </w:r>
      <w:r w:rsidR="0063378E" w:rsidRPr="00821AEA">
        <w:rPr>
          <w:rFonts w:ascii="Arial" w:hAnsi="Arial" w:cs="Arial"/>
          <w:sz w:val="24"/>
          <w:szCs w:val="24"/>
        </w:rPr>
        <w:t>Sh</w:t>
      </w:r>
      <w:r w:rsidR="00E07953" w:rsidRPr="00821AEA">
        <w:rPr>
          <w:rFonts w:ascii="Arial" w:hAnsi="Arial" w:cs="Arial"/>
          <w:sz w:val="24"/>
          <w:szCs w:val="24"/>
        </w:rPr>
        <w:t>e remained abstinent</w:t>
      </w:r>
      <w:r w:rsidR="006C299F" w:rsidRPr="00821AEA">
        <w:rPr>
          <w:rFonts w:ascii="Arial" w:hAnsi="Arial" w:cs="Arial"/>
          <w:sz w:val="24"/>
          <w:szCs w:val="24"/>
        </w:rPr>
        <w:t xml:space="preserve"> and reported that </w:t>
      </w:r>
      <w:r w:rsidR="00E07953" w:rsidRPr="00821AEA">
        <w:rPr>
          <w:rFonts w:ascii="Arial" w:hAnsi="Arial" w:cs="Arial"/>
          <w:sz w:val="24"/>
          <w:szCs w:val="24"/>
        </w:rPr>
        <w:t xml:space="preserve">all </w:t>
      </w:r>
      <w:r w:rsidR="006C299F" w:rsidRPr="00821AEA">
        <w:rPr>
          <w:rFonts w:ascii="Arial" w:hAnsi="Arial" w:cs="Arial"/>
          <w:sz w:val="24"/>
          <w:szCs w:val="24"/>
        </w:rPr>
        <w:t>her relation</w:t>
      </w:r>
      <w:r w:rsidR="0063378E" w:rsidRPr="00821AEA">
        <w:rPr>
          <w:rFonts w:ascii="Arial" w:hAnsi="Arial" w:cs="Arial"/>
          <w:sz w:val="24"/>
          <w:szCs w:val="24"/>
        </w:rPr>
        <w:t>sh</w:t>
      </w:r>
      <w:r w:rsidR="006C299F" w:rsidRPr="00821AEA">
        <w:rPr>
          <w:rFonts w:ascii="Arial" w:hAnsi="Arial" w:cs="Arial"/>
          <w:sz w:val="24"/>
          <w:szCs w:val="24"/>
        </w:rPr>
        <w:t xml:space="preserve">ips had improved, including with her daughter. </w:t>
      </w:r>
      <w:r w:rsidR="0063378E" w:rsidRPr="00821AEA">
        <w:rPr>
          <w:rFonts w:ascii="Arial" w:hAnsi="Arial" w:cs="Arial"/>
          <w:sz w:val="24"/>
          <w:szCs w:val="24"/>
        </w:rPr>
        <w:t>Sh</w:t>
      </w:r>
      <w:r w:rsidR="00E07953" w:rsidRPr="00821AEA">
        <w:rPr>
          <w:rFonts w:ascii="Arial" w:hAnsi="Arial" w:cs="Arial"/>
          <w:sz w:val="24"/>
          <w:szCs w:val="24"/>
        </w:rPr>
        <w:t xml:space="preserve">e attended an alcohol support service during February 2011. </w:t>
      </w:r>
      <w:r w:rsidR="0063378E" w:rsidRPr="00821AEA">
        <w:rPr>
          <w:rFonts w:ascii="Arial" w:hAnsi="Arial" w:cs="Arial"/>
          <w:sz w:val="24"/>
          <w:szCs w:val="24"/>
        </w:rPr>
        <w:t>Sh</w:t>
      </w:r>
      <w:r w:rsidR="00E07953" w:rsidRPr="00821AEA">
        <w:rPr>
          <w:rFonts w:ascii="Arial" w:hAnsi="Arial" w:cs="Arial"/>
          <w:sz w:val="24"/>
          <w:szCs w:val="24"/>
        </w:rPr>
        <w:t>e missed an appointment with her OM on 6 April 2011 and was sent a final warning letter.</w:t>
      </w:r>
    </w:p>
    <w:p w:rsidR="00116A58" w:rsidRPr="00821AEA" w:rsidRDefault="00E07953" w:rsidP="008452EB">
      <w:pPr>
        <w:ind w:left="720"/>
        <w:rPr>
          <w:rFonts w:ascii="Arial" w:hAnsi="Arial" w:cs="Arial"/>
          <w:sz w:val="24"/>
          <w:szCs w:val="24"/>
        </w:rPr>
      </w:pPr>
      <w:r w:rsidRPr="00821AEA">
        <w:rPr>
          <w:rFonts w:ascii="Arial" w:hAnsi="Arial" w:cs="Arial"/>
          <w:sz w:val="24"/>
          <w:szCs w:val="24"/>
        </w:rPr>
        <w:t xml:space="preserve"> </w:t>
      </w:r>
      <w:r w:rsidR="00116A58" w:rsidRPr="00821AEA">
        <w:rPr>
          <w:rFonts w:ascii="Arial" w:hAnsi="Arial" w:cs="Arial"/>
          <w:sz w:val="24"/>
          <w:szCs w:val="24"/>
        </w:rPr>
        <w:t>3</w:t>
      </w:r>
      <w:r w:rsidR="009F26E2" w:rsidRPr="00821AEA">
        <w:rPr>
          <w:rFonts w:ascii="Arial" w:hAnsi="Arial" w:cs="Arial"/>
          <w:sz w:val="24"/>
          <w:szCs w:val="24"/>
        </w:rPr>
        <w:t>1</w:t>
      </w:r>
      <w:r w:rsidR="00116A58" w:rsidRPr="00821AEA">
        <w:rPr>
          <w:rFonts w:ascii="Arial" w:hAnsi="Arial" w:cs="Arial"/>
          <w:sz w:val="24"/>
          <w:szCs w:val="24"/>
        </w:rPr>
        <w:t xml:space="preserve">. </w:t>
      </w:r>
      <w:r w:rsidR="00076F9D" w:rsidRPr="00821AEA">
        <w:rPr>
          <w:rFonts w:ascii="Arial" w:hAnsi="Arial" w:cs="Arial"/>
          <w:sz w:val="24"/>
          <w:szCs w:val="24"/>
        </w:rPr>
        <w:t>On</w:t>
      </w:r>
      <w:r w:rsidR="003D5C7F" w:rsidRPr="00821AEA">
        <w:rPr>
          <w:rFonts w:ascii="Arial" w:hAnsi="Arial" w:cs="Arial"/>
          <w:sz w:val="24"/>
          <w:szCs w:val="24"/>
        </w:rPr>
        <w:t xml:space="preserve"> 1</w:t>
      </w:r>
      <w:r w:rsidR="00076F9D" w:rsidRPr="00821AEA">
        <w:rPr>
          <w:rFonts w:ascii="Arial" w:hAnsi="Arial" w:cs="Arial"/>
          <w:sz w:val="24"/>
          <w:szCs w:val="24"/>
        </w:rPr>
        <w:t xml:space="preserve">4 April 2011 </w:t>
      </w:r>
      <w:r w:rsidR="00C03F81" w:rsidRPr="00821AEA">
        <w:rPr>
          <w:rFonts w:ascii="Arial" w:hAnsi="Arial" w:cs="Arial"/>
          <w:sz w:val="24"/>
          <w:szCs w:val="24"/>
        </w:rPr>
        <w:t>M</w:t>
      </w:r>
      <w:r w:rsidR="0063378E" w:rsidRPr="00821AEA">
        <w:rPr>
          <w:rFonts w:ascii="Arial" w:hAnsi="Arial" w:cs="Arial"/>
          <w:sz w:val="24"/>
          <w:szCs w:val="24"/>
        </w:rPr>
        <w:t>ary</w:t>
      </w:r>
      <w:r w:rsidR="00076F9D" w:rsidRPr="00821AEA">
        <w:rPr>
          <w:rFonts w:ascii="Arial" w:hAnsi="Arial" w:cs="Arial"/>
          <w:sz w:val="24"/>
          <w:szCs w:val="24"/>
        </w:rPr>
        <w:t xml:space="preserve"> informed her OM that </w:t>
      </w:r>
      <w:r w:rsidR="0063378E" w:rsidRPr="00821AEA">
        <w:rPr>
          <w:rFonts w:ascii="Arial" w:hAnsi="Arial" w:cs="Arial"/>
          <w:sz w:val="24"/>
          <w:szCs w:val="24"/>
        </w:rPr>
        <w:t>sh</w:t>
      </w:r>
      <w:r w:rsidR="00076F9D" w:rsidRPr="00821AEA">
        <w:rPr>
          <w:rFonts w:ascii="Arial" w:hAnsi="Arial" w:cs="Arial"/>
          <w:sz w:val="24"/>
          <w:szCs w:val="24"/>
        </w:rPr>
        <w:t>e had moved back to live with her parents as her relation</w:t>
      </w:r>
      <w:r w:rsidR="0063378E" w:rsidRPr="00821AEA">
        <w:rPr>
          <w:rFonts w:ascii="Arial" w:hAnsi="Arial" w:cs="Arial"/>
          <w:sz w:val="24"/>
          <w:szCs w:val="24"/>
        </w:rPr>
        <w:t>sh</w:t>
      </w:r>
      <w:r w:rsidR="00076F9D" w:rsidRPr="00821AEA">
        <w:rPr>
          <w:rFonts w:ascii="Arial" w:hAnsi="Arial" w:cs="Arial"/>
          <w:sz w:val="24"/>
          <w:szCs w:val="24"/>
        </w:rPr>
        <w:t xml:space="preserve">ip had ended. </w:t>
      </w:r>
      <w:r w:rsidR="0063378E" w:rsidRPr="00821AEA">
        <w:rPr>
          <w:rFonts w:ascii="Arial" w:hAnsi="Arial" w:cs="Arial"/>
          <w:sz w:val="24"/>
          <w:szCs w:val="24"/>
        </w:rPr>
        <w:t>Sh</w:t>
      </w:r>
      <w:r w:rsidR="00076F9D" w:rsidRPr="00821AEA">
        <w:rPr>
          <w:rFonts w:ascii="Arial" w:hAnsi="Arial" w:cs="Arial"/>
          <w:sz w:val="24"/>
          <w:szCs w:val="24"/>
        </w:rPr>
        <w:t xml:space="preserve">e said </w:t>
      </w:r>
      <w:r w:rsidR="0063378E" w:rsidRPr="00821AEA">
        <w:rPr>
          <w:rFonts w:ascii="Arial" w:hAnsi="Arial" w:cs="Arial"/>
          <w:sz w:val="24"/>
          <w:szCs w:val="24"/>
        </w:rPr>
        <w:t>sh</w:t>
      </w:r>
      <w:r w:rsidR="00076F9D" w:rsidRPr="00821AEA">
        <w:rPr>
          <w:rFonts w:ascii="Arial" w:hAnsi="Arial" w:cs="Arial"/>
          <w:sz w:val="24"/>
          <w:szCs w:val="24"/>
        </w:rPr>
        <w:t xml:space="preserve">e and </w:t>
      </w:r>
      <w:r w:rsidR="00C03F81" w:rsidRPr="00821AEA">
        <w:rPr>
          <w:rFonts w:ascii="Arial" w:hAnsi="Arial" w:cs="Arial"/>
          <w:sz w:val="24"/>
          <w:szCs w:val="24"/>
        </w:rPr>
        <w:t>J</w:t>
      </w:r>
      <w:r w:rsidR="0063378E" w:rsidRPr="00821AEA">
        <w:rPr>
          <w:rFonts w:ascii="Arial" w:hAnsi="Arial" w:cs="Arial"/>
          <w:sz w:val="24"/>
          <w:szCs w:val="24"/>
        </w:rPr>
        <w:t>ohn</w:t>
      </w:r>
      <w:r w:rsidR="00076F9D" w:rsidRPr="00821AEA">
        <w:rPr>
          <w:rFonts w:ascii="Arial" w:hAnsi="Arial" w:cs="Arial"/>
          <w:sz w:val="24"/>
          <w:szCs w:val="24"/>
        </w:rPr>
        <w:t xml:space="preserve"> had been arguing and </w:t>
      </w:r>
      <w:r w:rsidR="0063378E" w:rsidRPr="00821AEA">
        <w:rPr>
          <w:rFonts w:ascii="Arial" w:hAnsi="Arial" w:cs="Arial"/>
          <w:sz w:val="24"/>
          <w:szCs w:val="24"/>
        </w:rPr>
        <w:t>sh</w:t>
      </w:r>
      <w:r w:rsidR="00076F9D" w:rsidRPr="00821AEA">
        <w:rPr>
          <w:rFonts w:ascii="Arial" w:hAnsi="Arial" w:cs="Arial"/>
          <w:sz w:val="24"/>
          <w:szCs w:val="24"/>
        </w:rPr>
        <w:t>e was having cravings about alcohol but did not lapse.</w:t>
      </w:r>
      <w:r w:rsidRPr="00821AEA">
        <w:rPr>
          <w:rFonts w:ascii="Arial" w:hAnsi="Arial" w:cs="Arial"/>
          <w:sz w:val="24"/>
          <w:szCs w:val="24"/>
        </w:rPr>
        <w:t xml:space="preserve"> </w:t>
      </w:r>
      <w:r w:rsidR="0063378E" w:rsidRPr="00821AEA">
        <w:rPr>
          <w:rFonts w:ascii="Arial" w:hAnsi="Arial" w:cs="Arial"/>
          <w:sz w:val="24"/>
          <w:szCs w:val="24"/>
        </w:rPr>
        <w:t>Sh</w:t>
      </w:r>
      <w:r w:rsidRPr="00821AEA">
        <w:rPr>
          <w:rFonts w:ascii="Arial" w:hAnsi="Arial" w:cs="Arial"/>
          <w:sz w:val="24"/>
          <w:szCs w:val="24"/>
        </w:rPr>
        <w:t xml:space="preserve">e had ceased to attend alcohol support services as </w:t>
      </w:r>
      <w:r w:rsidR="0063378E" w:rsidRPr="00821AEA">
        <w:rPr>
          <w:rFonts w:ascii="Arial" w:hAnsi="Arial" w:cs="Arial"/>
          <w:sz w:val="24"/>
          <w:szCs w:val="24"/>
        </w:rPr>
        <w:t>sh</w:t>
      </w:r>
      <w:r w:rsidRPr="00821AEA">
        <w:rPr>
          <w:rFonts w:ascii="Arial" w:hAnsi="Arial" w:cs="Arial"/>
          <w:sz w:val="24"/>
          <w:szCs w:val="24"/>
        </w:rPr>
        <w:t>e felt awkward whilst there, and did not feel this would help her abstinence.</w:t>
      </w:r>
    </w:p>
    <w:p w:rsidR="00076F9D" w:rsidRPr="00821AEA" w:rsidRDefault="00076F9D" w:rsidP="008452EB">
      <w:pPr>
        <w:ind w:left="720"/>
        <w:rPr>
          <w:rFonts w:ascii="Arial" w:hAnsi="Arial" w:cs="Arial"/>
          <w:sz w:val="24"/>
          <w:szCs w:val="24"/>
        </w:rPr>
      </w:pPr>
      <w:r w:rsidRPr="00821AEA">
        <w:rPr>
          <w:rFonts w:ascii="Arial" w:hAnsi="Arial" w:cs="Arial"/>
          <w:sz w:val="24"/>
          <w:szCs w:val="24"/>
        </w:rPr>
        <w:t>3</w:t>
      </w:r>
      <w:r w:rsidR="009F26E2" w:rsidRPr="00821AEA">
        <w:rPr>
          <w:rFonts w:ascii="Arial" w:hAnsi="Arial" w:cs="Arial"/>
          <w:sz w:val="24"/>
          <w:szCs w:val="24"/>
        </w:rPr>
        <w:t>2</w:t>
      </w:r>
      <w:r w:rsidRPr="00821AEA">
        <w:rPr>
          <w:rFonts w:ascii="Arial" w:hAnsi="Arial" w:cs="Arial"/>
          <w:sz w:val="24"/>
          <w:szCs w:val="24"/>
        </w:rPr>
        <w:t xml:space="preserve">. Between April and July 2011 </w:t>
      </w:r>
      <w:r w:rsidR="0063378E" w:rsidRPr="00821AEA">
        <w:rPr>
          <w:rFonts w:ascii="Arial" w:hAnsi="Arial" w:cs="Arial"/>
          <w:sz w:val="24"/>
          <w:szCs w:val="24"/>
        </w:rPr>
        <w:t>she</w:t>
      </w:r>
      <w:r w:rsidRPr="00821AEA">
        <w:rPr>
          <w:rFonts w:ascii="Arial" w:hAnsi="Arial" w:cs="Arial"/>
          <w:sz w:val="24"/>
          <w:szCs w:val="24"/>
        </w:rPr>
        <w:t xml:space="preserve"> continued to remain sober</w:t>
      </w:r>
      <w:r w:rsidR="0063378E" w:rsidRPr="00821AEA">
        <w:rPr>
          <w:rFonts w:ascii="Arial" w:hAnsi="Arial" w:cs="Arial"/>
          <w:sz w:val="24"/>
          <w:szCs w:val="24"/>
        </w:rPr>
        <w:t xml:space="preserve"> </w:t>
      </w:r>
      <w:r w:rsidR="0063378E" w:rsidRPr="00821AEA">
        <w:rPr>
          <w:rFonts w:ascii="Arial" w:hAnsi="Arial" w:cs="Arial"/>
          <w:i/>
          <w:sz w:val="24"/>
          <w:szCs w:val="24"/>
        </w:rPr>
        <w:t xml:space="preserve">(cross-reference </w:t>
      </w:r>
      <w:r w:rsidR="0058029F" w:rsidRPr="00821AEA">
        <w:rPr>
          <w:rFonts w:ascii="Arial" w:hAnsi="Arial" w:cs="Arial"/>
          <w:i/>
          <w:sz w:val="24"/>
          <w:szCs w:val="24"/>
        </w:rPr>
        <w:t>as above</w:t>
      </w:r>
      <w:r w:rsidR="0063378E" w:rsidRPr="00821AEA">
        <w:rPr>
          <w:rFonts w:ascii="Arial" w:hAnsi="Arial" w:cs="Arial"/>
          <w:i/>
          <w:sz w:val="24"/>
          <w:szCs w:val="24"/>
        </w:rPr>
        <w:t>)</w:t>
      </w:r>
      <w:r w:rsidRPr="00821AEA">
        <w:rPr>
          <w:rFonts w:ascii="Arial" w:hAnsi="Arial" w:cs="Arial"/>
          <w:sz w:val="24"/>
          <w:szCs w:val="24"/>
        </w:rPr>
        <w:t xml:space="preserve"> and </w:t>
      </w:r>
      <w:r w:rsidR="00D012CA" w:rsidRPr="00821AEA">
        <w:rPr>
          <w:rFonts w:ascii="Arial" w:hAnsi="Arial" w:cs="Arial"/>
          <w:sz w:val="24"/>
          <w:szCs w:val="24"/>
        </w:rPr>
        <w:t xml:space="preserve">took steps to </w:t>
      </w:r>
      <w:r w:rsidRPr="00821AEA">
        <w:rPr>
          <w:rFonts w:ascii="Arial" w:hAnsi="Arial" w:cs="Arial"/>
          <w:sz w:val="24"/>
          <w:szCs w:val="24"/>
        </w:rPr>
        <w:t xml:space="preserve">regain her driving licence. </w:t>
      </w:r>
      <w:r w:rsidR="00F9023A" w:rsidRPr="00821AEA">
        <w:rPr>
          <w:rFonts w:ascii="Arial" w:hAnsi="Arial" w:cs="Arial"/>
          <w:sz w:val="24"/>
          <w:szCs w:val="24"/>
        </w:rPr>
        <w:t>Sh</w:t>
      </w:r>
      <w:r w:rsidRPr="00821AEA">
        <w:rPr>
          <w:rFonts w:ascii="Arial" w:hAnsi="Arial" w:cs="Arial"/>
          <w:sz w:val="24"/>
          <w:szCs w:val="24"/>
        </w:rPr>
        <w:t xml:space="preserve">e continued to live with her parents </w:t>
      </w:r>
      <w:r w:rsidR="006C299F" w:rsidRPr="00821AEA">
        <w:rPr>
          <w:rFonts w:ascii="Arial" w:hAnsi="Arial" w:cs="Arial"/>
          <w:sz w:val="24"/>
          <w:szCs w:val="24"/>
        </w:rPr>
        <w:t>and</w:t>
      </w:r>
      <w:r w:rsidRPr="00821AEA">
        <w:rPr>
          <w:rFonts w:ascii="Arial" w:hAnsi="Arial" w:cs="Arial"/>
          <w:sz w:val="24"/>
          <w:szCs w:val="24"/>
        </w:rPr>
        <w:t xml:space="preserve"> was </w:t>
      </w:r>
      <w:r w:rsidR="00E07953" w:rsidRPr="00821AEA">
        <w:rPr>
          <w:rFonts w:ascii="Arial" w:hAnsi="Arial" w:cs="Arial"/>
          <w:sz w:val="24"/>
          <w:szCs w:val="24"/>
        </w:rPr>
        <w:t xml:space="preserve">preparing for the opening of </w:t>
      </w:r>
      <w:r w:rsidR="009C0AFB" w:rsidRPr="00821AEA">
        <w:rPr>
          <w:rFonts w:ascii="Arial" w:hAnsi="Arial" w:cs="Arial"/>
          <w:sz w:val="24"/>
          <w:szCs w:val="24"/>
        </w:rPr>
        <w:t xml:space="preserve">a new </w:t>
      </w:r>
      <w:r w:rsidR="00F9023A" w:rsidRPr="00821AEA">
        <w:rPr>
          <w:rFonts w:ascii="Arial" w:hAnsi="Arial" w:cs="Arial"/>
          <w:sz w:val="24"/>
          <w:szCs w:val="24"/>
        </w:rPr>
        <w:t>sh</w:t>
      </w:r>
      <w:r w:rsidR="00E07953" w:rsidRPr="00821AEA">
        <w:rPr>
          <w:rFonts w:ascii="Arial" w:hAnsi="Arial" w:cs="Arial"/>
          <w:sz w:val="24"/>
          <w:szCs w:val="24"/>
        </w:rPr>
        <w:t>op</w:t>
      </w:r>
      <w:r w:rsidR="00C70FAF" w:rsidRPr="00821AEA">
        <w:rPr>
          <w:rFonts w:ascii="Arial" w:hAnsi="Arial" w:cs="Arial"/>
          <w:sz w:val="24"/>
          <w:szCs w:val="24"/>
        </w:rPr>
        <w:t>, supported by her parents</w:t>
      </w:r>
      <w:r w:rsidR="00E07953" w:rsidRPr="00821AEA">
        <w:rPr>
          <w:rFonts w:ascii="Arial" w:hAnsi="Arial" w:cs="Arial"/>
          <w:sz w:val="24"/>
          <w:szCs w:val="24"/>
        </w:rPr>
        <w:t>.</w:t>
      </w:r>
      <w:r w:rsidRPr="00821AEA">
        <w:rPr>
          <w:rFonts w:ascii="Arial" w:hAnsi="Arial" w:cs="Arial"/>
          <w:sz w:val="24"/>
          <w:szCs w:val="24"/>
        </w:rPr>
        <w:t xml:space="preserve"> </w:t>
      </w:r>
      <w:r w:rsidR="00D012CA" w:rsidRPr="00821AEA">
        <w:rPr>
          <w:rFonts w:ascii="Arial" w:hAnsi="Arial" w:cs="Arial"/>
          <w:sz w:val="24"/>
          <w:szCs w:val="24"/>
        </w:rPr>
        <w:t xml:space="preserve">On 9 June telephone reporting was agreed with her OM. </w:t>
      </w:r>
      <w:r w:rsidR="00F9023A" w:rsidRPr="00821AEA">
        <w:rPr>
          <w:rFonts w:ascii="Arial" w:hAnsi="Arial" w:cs="Arial"/>
          <w:sz w:val="24"/>
          <w:szCs w:val="24"/>
        </w:rPr>
        <w:t>Mary</w:t>
      </w:r>
      <w:r w:rsidR="00D012CA" w:rsidRPr="00821AEA">
        <w:rPr>
          <w:rFonts w:ascii="Arial" w:hAnsi="Arial" w:cs="Arial"/>
          <w:sz w:val="24"/>
          <w:szCs w:val="24"/>
        </w:rPr>
        <w:t xml:space="preserve"> reported some difficulties in relation to the opening of the </w:t>
      </w:r>
      <w:r w:rsidR="00F9023A" w:rsidRPr="00821AEA">
        <w:rPr>
          <w:rFonts w:ascii="Arial" w:hAnsi="Arial" w:cs="Arial"/>
          <w:sz w:val="24"/>
          <w:szCs w:val="24"/>
        </w:rPr>
        <w:t>sh</w:t>
      </w:r>
      <w:r w:rsidR="00D012CA" w:rsidRPr="00821AEA">
        <w:rPr>
          <w:rFonts w:ascii="Arial" w:hAnsi="Arial" w:cs="Arial"/>
          <w:sz w:val="24"/>
          <w:szCs w:val="24"/>
        </w:rPr>
        <w:t xml:space="preserve">op and </w:t>
      </w:r>
      <w:r w:rsidR="00466B73" w:rsidRPr="00821AEA">
        <w:rPr>
          <w:rFonts w:ascii="Arial" w:hAnsi="Arial" w:cs="Arial"/>
          <w:sz w:val="24"/>
          <w:szCs w:val="24"/>
        </w:rPr>
        <w:t xml:space="preserve">said </w:t>
      </w:r>
      <w:r w:rsidR="00D012CA" w:rsidRPr="00821AEA">
        <w:rPr>
          <w:rFonts w:ascii="Arial" w:hAnsi="Arial" w:cs="Arial"/>
          <w:sz w:val="24"/>
          <w:szCs w:val="24"/>
        </w:rPr>
        <w:t xml:space="preserve">that </w:t>
      </w:r>
      <w:r w:rsidR="00F9023A" w:rsidRPr="00821AEA">
        <w:rPr>
          <w:rFonts w:ascii="Arial" w:hAnsi="Arial" w:cs="Arial"/>
          <w:sz w:val="24"/>
          <w:szCs w:val="24"/>
        </w:rPr>
        <w:t>sh</w:t>
      </w:r>
      <w:r w:rsidR="00D012CA" w:rsidRPr="00821AEA">
        <w:rPr>
          <w:rFonts w:ascii="Arial" w:hAnsi="Arial" w:cs="Arial"/>
          <w:sz w:val="24"/>
          <w:szCs w:val="24"/>
        </w:rPr>
        <w:t xml:space="preserve">e had been thinking about drinking but had not lapsed. On 29 June </w:t>
      </w:r>
      <w:r w:rsidR="00C03F81" w:rsidRPr="00821AEA">
        <w:rPr>
          <w:rFonts w:ascii="Arial" w:hAnsi="Arial" w:cs="Arial"/>
          <w:sz w:val="24"/>
          <w:szCs w:val="24"/>
        </w:rPr>
        <w:t>M</w:t>
      </w:r>
      <w:r w:rsidR="00F9023A" w:rsidRPr="00821AEA">
        <w:rPr>
          <w:rFonts w:ascii="Arial" w:hAnsi="Arial" w:cs="Arial"/>
          <w:sz w:val="24"/>
          <w:szCs w:val="24"/>
        </w:rPr>
        <w:t>ary</w:t>
      </w:r>
      <w:r w:rsidR="00D012CA" w:rsidRPr="00821AEA">
        <w:rPr>
          <w:rFonts w:ascii="Arial" w:hAnsi="Arial" w:cs="Arial"/>
          <w:sz w:val="24"/>
          <w:szCs w:val="24"/>
        </w:rPr>
        <w:t xml:space="preserve"> told her OM </w:t>
      </w:r>
      <w:r w:rsidR="00F9023A" w:rsidRPr="00821AEA">
        <w:rPr>
          <w:rFonts w:ascii="Arial" w:hAnsi="Arial" w:cs="Arial"/>
          <w:sz w:val="24"/>
          <w:szCs w:val="24"/>
        </w:rPr>
        <w:t>sh</w:t>
      </w:r>
      <w:r w:rsidR="00D012CA" w:rsidRPr="00821AEA">
        <w:rPr>
          <w:rFonts w:ascii="Arial" w:hAnsi="Arial" w:cs="Arial"/>
          <w:sz w:val="24"/>
          <w:szCs w:val="24"/>
        </w:rPr>
        <w:t xml:space="preserve">e had been abstinent for nearly 7 months and was very proud of this achievement. </w:t>
      </w:r>
      <w:r w:rsidR="00F9023A" w:rsidRPr="00821AEA">
        <w:rPr>
          <w:rFonts w:ascii="Arial" w:hAnsi="Arial" w:cs="Arial"/>
          <w:sz w:val="24"/>
          <w:szCs w:val="24"/>
        </w:rPr>
        <w:t>Sh</w:t>
      </w:r>
      <w:r w:rsidR="00D012CA" w:rsidRPr="00821AEA">
        <w:rPr>
          <w:rFonts w:ascii="Arial" w:hAnsi="Arial" w:cs="Arial"/>
          <w:sz w:val="24"/>
          <w:szCs w:val="24"/>
        </w:rPr>
        <w:t xml:space="preserve">e still wanted to open the </w:t>
      </w:r>
      <w:r w:rsidR="00F9023A" w:rsidRPr="00821AEA">
        <w:rPr>
          <w:rFonts w:ascii="Arial" w:hAnsi="Arial" w:cs="Arial"/>
          <w:sz w:val="24"/>
          <w:szCs w:val="24"/>
        </w:rPr>
        <w:t>sh</w:t>
      </w:r>
      <w:r w:rsidR="00D012CA" w:rsidRPr="00821AEA">
        <w:rPr>
          <w:rFonts w:ascii="Arial" w:hAnsi="Arial" w:cs="Arial"/>
          <w:sz w:val="24"/>
          <w:szCs w:val="24"/>
        </w:rPr>
        <w:t>op but was taking her time over this and wanted to plan it carefully. O</w:t>
      </w:r>
      <w:r w:rsidRPr="00821AEA">
        <w:rPr>
          <w:rFonts w:ascii="Arial" w:hAnsi="Arial" w:cs="Arial"/>
          <w:sz w:val="24"/>
          <w:szCs w:val="24"/>
        </w:rPr>
        <w:t>n 2</w:t>
      </w:r>
      <w:r w:rsidR="00D012CA" w:rsidRPr="00821AEA">
        <w:rPr>
          <w:rFonts w:ascii="Arial" w:hAnsi="Arial" w:cs="Arial"/>
          <w:sz w:val="24"/>
          <w:szCs w:val="24"/>
        </w:rPr>
        <w:t>8</w:t>
      </w:r>
      <w:r w:rsidRPr="00821AEA">
        <w:rPr>
          <w:rFonts w:ascii="Arial" w:hAnsi="Arial" w:cs="Arial"/>
          <w:sz w:val="24"/>
          <w:szCs w:val="24"/>
        </w:rPr>
        <w:t xml:space="preserve"> July </w:t>
      </w:r>
      <w:r w:rsidR="00F9023A" w:rsidRPr="00821AEA">
        <w:rPr>
          <w:rFonts w:ascii="Arial" w:hAnsi="Arial" w:cs="Arial"/>
          <w:sz w:val="24"/>
          <w:szCs w:val="24"/>
        </w:rPr>
        <w:t>sh</w:t>
      </w:r>
      <w:r w:rsidR="00D012CA" w:rsidRPr="00821AEA">
        <w:rPr>
          <w:rFonts w:ascii="Arial" w:hAnsi="Arial" w:cs="Arial"/>
          <w:sz w:val="24"/>
          <w:szCs w:val="24"/>
        </w:rPr>
        <w:t xml:space="preserve">e reported that </w:t>
      </w:r>
      <w:r w:rsidRPr="00821AEA">
        <w:rPr>
          <w:rFonts w:ascii="Arial" w:hAnsi="Arial" w:cs="Arial"/>
          <w:sz w:val="24"/>
          <w:szCs w:val="24"/>
        </w:rPr>
        <w:t>her cravings for drink had increased</w:t>
      </w:r>
      <w:r w:rsidR="00D012CA" w:rsidRPr="00821AEA">
        <w:rPr>
          <w:rFonts w:ascii="Arial" w:hAnsi="Arial" w:cs="Arial"/>
          <w:sz w:val="24"/>
          <w:szCs w:val="24"/>
        </w:rPr>
        <w:t xml:space="preserve"> recently due to the warm weather and seeing people drinking outside. </w:t>
      </w:r>
      <w:r w:rsidR="00F9023A" w:rsidRPr="00821AEA">
        <w:rPr>
          <w:rFonts w:ascii="Arial" w:hAnsi="Arial" w:cs="Arial"/>
          <w:sz w:val="24"/>
          <w:szCs w:val="24"/>
        </w:rPr>
        <w:t>She</w:t>
      </w:r>
      <w:r w:rsidR="00D012CA" w:rsidRPr="00821AEA">
        <w:rPr>
          <w:rFonts w:ascii="Arial" w:hAnsi="Arial" w:cs="Arial"/>
          <w:sz w:val="24"/>
          <w:szCs w:val="24"/>
        </w:rPr>
        <w:t xml:space="preserve"> said </w:t>
      </w:r>
      <w:r w:rsidR="00F9023A" w:rsidRPr="00821AEA">
        <w:rPr>
          <w:rFonts w:ascii="Arial" w:hAnsi="Arial" w:cs="Arial"/>
          <w:sz w:val="24"/>
          <w:szCs w:val="24"/>
        </w:rPr>
        <w:t>sh</w:t>
      </w:r>
      <w:r w:rsidR="00D012CA" w:rsidRPr="00821AEA">
        <w:rPr>
          <w:rFonts w:ascii="Arial" w:hAnsi="Arial" w:cs="Arial"/>
          <w:sz w:val="24"/>
          <w:szCs w:val="24"/>
        </w:rPr>
        <w:t xml:space="preserve">e knew </w:t>
      </w:r>
      <w:r w:rsidR="00F9023A" w:rsidRPr="00821AEA">
        <w:rPr>
          <w:rFonts w:ascii="Arial" w:hAnsi="Arial" w:cs="Arial"/>
          <w:sz w:val="24"/>
          <w:szCs w:val="24"/>
        </w:rPr>
        <w:t>sh</w:t>
      </w:r>
      <w:r w:rsidR="00D012CA" w:rsidRPr="00821AEA">
        <w:rPr>
          <w:rFonts w:ascii="Arial" w:hAnsi="Arial" w:cs="Arial"/>
          <w:sz w:val="24"/>
          <w:szCs w:val="24"/>
        </w:rPr>
        <w:t>e could not have even one drink as this would escalate.</w:t>
      </w:r>
      <w:r w:rsidRPr="00821AEA">
        <w:rPr>
          <w:rFonts w:ascii="Arial" w:hAnsi="Arial" w:cs="Arial"/>
          <w:sz w:val="24"/>
          <w:szCs w:val="24"/>
        </w:rPr>
        <w:t xml:space="preserve"> </w:t>
      </w:r>
    </w:p>
    <w:p w:rsidR="00EA4464" w:rsidRPr="00821AEA" w:rsidRDefault="00076F9D" w:rsidP="008452EB">
      <w:pPr>
        <w:ind w:left="720"/>
        <w:rPr>
          <w:rFonts w:ascii="Arial" w:hAnsi="Arial" w:cs="Arial"/>
          <w:sz w:val="24"/>
          <w:szCs w:val="24"/>
        </w:rPr>
      </w:pPr>
      <w:r w:rsidRPr="00821AEA">
        <w:rPr>
          <w:rFonts w:ascii="Arial" w:hAnsi="Arial" w:cs="Arial"/>
          <w:sz w:val="24"/>
          <w:szCs w:val="24"/>
        </w:rPr>
        <w:t>3</w:t>
      </w:r>
      <w:r w:rsidR="009F26E2" w:rsidRPr="00821AEA">
        <w:rPr>
          <w:rFonts w:ascii="Arial" w:hAnsi="Arial" w:cs="Arial"/>
          <w:sz w:val="24"/>
          <w:szCs w:val="24"/>
        </w:rPr>
        <w:t>3</w:t>
      </w:r>
      <w:r w:rsidRPr="00821AEA">
        <w:rPr>
          <w:rFonts w:ascii="Arial" w:hAnsi="Arial" w:cs="Arial"/>
          <w:sz w:val="24"/>
          <w:szCs w:val="24"/>
        </w:rPr>
        <w:t xml:space="preserve">. In August 2011 </w:t>
      </w:r>
      <w:r w:rsidR="00C03F81" w:rsidRPr="00821AEA">
        <w:rPr>
          <w:rFonts w:ascii="Arial" w:hAnsi="Arial" w:cs="Arial"/>
          <w:sz w:val="24"/>
          <w:szCs w:val="24"/>
        </w:rPr>
        <w:t>J</w:t>
      </w:r>
      <w:r w:rsidR="00F9023A" w:rsidRPr="00821AEA">
        <w:rPr>
          <w:rFonts w:ascii="Arial" w:hAnsi="Arial" w:cs="Arial"/>
          <w:sz w:val="24"/>
          <w:szCs w:val="24"/>
        </w:rPr>
        <w:t>ohn</w:t>
      </w:r>
      <w:r w:rsidRPr="00821AEA">
        <w:rPr>
          <w:rFonts w:ascii="Arial" w:hAnsi="Arial" w:cs="Arial"/>
          <w:sz w:val="24"/>
          <w:szCs w:val="24"/>
        </w:rPr>
        <w:t xml:space="preserve"> purchased a static home near the coast </w:t>
      </w:r>
      <w:r w:rsidR="00CA4143" w:rsidRPr="00821AEA">
        <w:rPr>
          <w:rFonts w:ascii="Arial" w:hAnsi="Arial" w:cs="Arial"/>
          <w:sz w:val="24"/>
          <w:szCs w:val="24"/>
        </w:rPr>
        <w:t xml:space="preserve">which Mary told her OM was after </w:t>
      </w:r>
      <w:r w:rsidR="00ED7E66" w:rsidRPr="00821AEA">
        <w:rPr>
          <w:rFonts w:ascii="Arial" w:hAnsi="Arial" w:cs="Arial"/>
          <w:sz w:val="24"/>
          <w:szCs w:val="24"/>
        </w:rPr>
        <w:t>losing h</w:t>
      </w:r>
      <w:r w:rsidR="00CA4143" w:rsidRPr="00821AEA">
        <w:rPr>
          <w:rFonts w:ascii="Arial" w:hAnsi="Arial" w:cs="Arial"/>
          <w:sz w:val="24"/>
          <w:szCs w:val="24"/>
        </w:rPr>
        <w:t>is job (</w:t>
      </w:r>
      <w:r w:rsidR="00F9023A" w:rsidRPr="00821AEA">
        <w:rPr>
          <w:rFonts w:ascii="Arial" w:hAnsi="Arial" w:cs="Arial"/>
          <w:i/>
          <w:sz w:val="24"/>
          <w:szCs w:val="24"/>
        </w:rPr>
        <w:t xml:space="preserve">NB John’s family state that he never lost his job cross-reference Family Comments </w:t>
      </w:r>
      <w:r w:rsidR="003D7995" w:rsidRPr="00821AEA">
        <w:rPr>
          <w:rFonts w:ascii="Arial" w:hAnsi="Arial" w:cs="Arial"/>
          <w:i/>
          <w:sz w:val="24"/>
          <w:szCs w:val="24"/>
        </w:rPr>
        <w:t xml:space="preserve">Section 5 </w:t>
      </w:r>
      <w:r w:rsidR="00F9023A" w:rsidRPr="00821AEA">
        <w:rPr>
          <w:rFonts w:ascii="Arial" w:hAnsi="Arial" w:cs="Arial"/>
          <w:i/>
          <w:sz w:val="24"/>
          <w:szCs w:val="24"/>
        </w:rPr>
        <w:t xml:space="preserve">para </w:t>
      </w:r>
      <w:r w:rsidR="003D7995" w:rsidRPr="00821AEA">
        <w:rPr>
          <w:rFonts w:ascii="Arial" w:hAnsi="Arial" w:cs="Arial"/>
          <w:i/>
          <w:sz w:val="24"/>
          <w:szCs w:val="24"/>
        </w:rPr>
        <w:t>10</w:t>
      </w:r>
      <w:r w:rsidR="00F9023A" w:rsidRPr="00821AEA">
        <w:rPr>
          <w:rFonts w:ascii="Arial" w:hAnsi="Arial" w:cs="Arial"/>
          <w:sz w:val="24"/>
          <w:szCs w:val="24"/>
        </w:rPr>
        <w:t>)</w:t>
      </w:r>
      <w:r w:rsidR="00ED7E66" w:rsidRPr="00821AEA">
        <w:rPr>
          <w:rFonts w:ascii="Arial" w:hAnsi="Arial" w:cs="Arial"/>
          <w:sz w:val="24"/>
          <w:szCs w:val="24"/>
        </w:rPr>
        <w:t xml:space="preserve">. </w:t>
      </w:r>
      <w:r w:rsidR="00C03F81" w:rsidRPr="00821AEA">
        <w:rPr>
          <w:rFonts w:ascii="Arial" w:hAnsi="Arial" w:cs="Arial"/>
          <w:sz w:val="24"/>
          <w:szCs w:val="24"/>
        </w:rPr>
        <w:t>M</w:t>
      </w:r>
      <w:r w:rsidR="00F9023A" w:rsidRPr="00821AEA">
        <w:rPr>
          <w:rFonts w:ascii="Arial" w:hAnsi="Arial" w:cs="Arial"/>
          <w:sz w:val="24"/>
          <w:szCs w:val="24"/>
        </w:rPr>
        <w:t>ary</w:t>
      </w:r>
      <w:r w:rsidRPr="00821AEA">
        <w:rPr>
          <w:rFonts w:ascii="Arial" w:hAnsi="Arial" w:cs="Arial"/>
          <w:sz w:val="24"/>
          <w:szCs w:val="24"/>
        </w:rPr>
        <w:t xml:space="preserve"> moved there with him</w:t>
      </w:r>
      <w:r w:rsidR="00EA4464" w:rsidRPr="00821AEA">
        <w:rPr>
          <w:rFonts w:ascii="Arial" w:hAnsi="Arial" w:cs="Arial"/>
          <w:sz w:val="24"/>
          <w:szCs w:val="24"/>
        </w:rPr>
        <w:t xml:space="preserve"> </w:t>
      </w:r>
      <w:r w:rsidR="00ED7E66" w:rsidRPr="00821AEA">
        <w:rPr>
          <w:rFonts w:ascii="Arial" w:hAnsi="Arial" w:cs="Arial"/>
          <w:sz w:val="24"/>
          <w:szCs w:val="24"/>
        </w:rPr>
        <w:t xml:space="preserve">as </w:t>
      </w:r>
      <w:r w:rsidR="00F9023A" w:rsidRPr="00821AEA">
        <w:rPr>
          <w:rFonts w:ascii="Arial" w:hAnsi="Arial" w:cs="Arial"/>
          <w:sz w:val="24"/>
          <w:szCs w:val="24"/>
        </w:rPr>
        <w:t>sh</w:t>
      </w:r>
      <w:r w:rsidR="00ED7E66" w:rsidRPr="00821AEA">
        <w:rPr>
          <w:rFonts w:ascii="Arial" w:hAnsi="Arial" w:cs="Arial"/>
          <w:sz w:val="24"/>
          <w:szCs w:val="24"/>
        </w:rPr>
        <w:t xml:space="preserve">e enjoyed the countryside and there were horses in the field nearby, which </w:t>
      </w:r>
      <w:r w:rsidR="00F9023A" w:rsidRPr="00821AEA">
        <w:rPr>
          <w:rFonts w:ascii="Arial" w:hAnsi="Arial" w:cs="Arial"/>
          <w:sz w:val="24"/>
          <w:szCs w:val="24"/>
        </w:rPr>
        <w:t>sh</w:t>
      </w:r>
      <w:r w:rsidR="00ED7E66" w:rsidRPr="00821AEA">
        <w:rPr>
          <w:rFonts w:ascii="Arial" w:hAnsi="Arial" w:cs="Arial"/>
          <w:sz w:val="24"/>
          <w:szCs w:val="24"/>
        </w:rPr>
        <w:t xml:space="preserve">e loved. </w:t>
      </w:r>
      <w:r w:rsidR="00C03F81" w:rsidRPr="00821AEA">
        <w:rPr>
          <w:rFonts w:ascii="Arial" w:hAnsi="Arial" w:cs="Arial"/>
          <w:sz w:val="24"/>
          <w:szCs w:val="24"/>
        </w:rPr>
        <w:t>M</w:t>
      </w:r>
      <w:r w:rsidR="00F9023A" w:rsidRPr="00821AEA">
        <w:rPr>
          <w:rFonts w:ascii="Arial" w:hAnsi="Arial" w:cs="Arial"/>
          <w:sz w:val="24"/>
          <w:szCs w:val="24"/>
        </w:rPr>
        <w:t>ary</w:t>
      </w:r>
      <w:r w:rsidR="006D4FFF" w:rsidRPr="00821AEA">
        <w:rPr>
          <w:rFonts w:ascii="Arial" w:hAnsi="Arial" w:cs="Arial"/>
          <w:sz w:val="24"/>
          <w:szCs w:val="24"/>
        </w:rPr>
        <w:t xml:space="preserve"> had </w:t>
      </w:r>
      <w:r w:rsidR="00ED7E66" w:rsidRPr="00821AEA">
        <w:rPr>
          <w:rFonts w:ascii="Arial" w:hAnsi="Arial" w:cs="Arial"/>
          <w:sz w:val="24"/>
          <w:szCs w:val="24"/>
        </w:rPr>
        <w:t xml:space="preserve">been abstinent for </w:t>
      </w:r>
      <w:r w:rsidR="009B23C8" w:rsidRPr="00821AEA">
        <w:rPr>
          <w:rFonts w:ascii="Arial" w:hAnsi="Arial" w:cs="Arial"/>
          <w:sz w:val="24"/>
          <w:szCs w:val="24"/>
        </w:rPr>
        <w:t>nine</w:t>
      </w:r>
      <w:r w:rsidR="00ED7E66" w:rsidRPr="00821AEA">
        <w:rPr>
          <w:rFonts w:ascii="Arial" w:hAnsi="Arial" w:cs="Arial"/>
          <w:sz w:val="24"/>
          <w:szCs w:val="24"/>
        </w:rPr>
        <w:t xml:space="preserve"> months by this time</w:t>
      </w:r>
      <w:r w:rsidR="00F9023A" w:rsidRPr="00821AEA">
        <w:rPr>
          <w:rFonts w:ascii="Arial" w:hAnsi="Arial" w:cs="Arial"/>
          <w:sz w:val="24"/>
          <w:szCs w:val="24"/>
        </w:rPr>
        <w:t xml:space="preserve"> according to </w:t>
      </w:r>
      <w:r w:rsidR="00982C5B" w:rsidRPr="00821AEA">
        <w:rPr>
          <w:rFonts w:ascii="Arial" w:hAnsi="Arial" w:cs="Arial"/>
          <w:sz w:val="24"/>
          <w:szCs w:val="24"/>
        </w:rPr>
        <w:t xml:space="preserve">her </w:t>
      </w:r>
      <w:r w:rsidR="00F9023A" w:rsidRPr="00821AEA">
        <w:rPr>
          <w:rFonts w:ascii="Arial" w:hAnsi="Arial" w:cs="Arial"/>
          <w:sz w:val="24"/>
          <w:szCs w:val="24"/>
        </w:rPr>
        <w:t>reports to her OM</w:t>
      </w:r>
      <w:r w:rsidR="00982C5B" w:rsidRPr="00821AEA">
        <w:rPr>
          <w:rFonts w:ascii="Arial" w:hAnsi="Arial" w:cs="Arial"/>
          <w:sz w:val="24"/>
          <w:szCs w:val="24"/>
        </w:rPr>
        <w:t>.</w:t>
      </w:r>
      <w:r w:rsidR="00ED7E66" w:rsidRPr="00821AEA">
        <w:rPr>
          <w:rFonts w:ascii="Arial" w:hAnsi="Arial" w:cs="Arial"/>
          <w:sz w:val="24"/>
          <w:szCs w:val="24"/>
        </w:rPr>
        <w:t xml:space="preserve"> </w:t>
      </w:r>
    </w:p>
    <w:p w:rsidR="00076F9D" w:rsidRPr="00821AEA" w:rsidRDefault="006D4FFF" w:rsidP="008452EB">
      <w:pPr>
        <w:ind w:left="720"/>
        <w:rPr>
          <w:rFonts w:ascii="Arial" w:hAnsi="Arial" w:cs="Arial"/>
          <w:sz w:val="24"/>
          <w:szCs w:val="24"/>
        </w:rPr>
      </w:pPr>
      <w:r w:rsidRPr="00821AEA">
        <w:rPr>
          <w:rFonts w:ascii="Arial" w:hAnsi="Arial" w:cs="Arial"/>
          <w:sz w:val="24"/>
          <w:szCs w:val="24"/>
        </w:rPr>
        <w:t>3</w:t>
      </w:r>
      <w:r w:rsidR="009F26E2" w:rsidRPr="00821AEA">
        <w:rPr>
          <w:rFonts w:ascii="Arial" w:hAnsi="Arial" w:cs="Arial"/>
          <w:sz w:val="24"/>
          <w:szCs w:val="24"/>
        </w:rPr>
        <w:t>4</w:t>
      </w:r>
      <w:r w:rsidRPr="00821AEA">
        <w:rPr>
          <w:rFonts w:ascii="Arial" w:hAnsi="Arial" w:cs="Arial"/>
          <w:sz w:val="24"/>
          <w:szCs w:val="24"/>
        </w:rPr>
        <w:t xml:space="preserve">. On 27 September 2011 </w:t>
      </w:r>
      <w:r w:rsidR="00C03F81" w:rsidRPr="00821AEA">
        <w:rPr>
          <w:rFonts w:ascii="Arial" w:hAnsi="Arial" w:cs="Arial"/>
          <w:sz w:val="24"/>
          <w:szCs w:val="24"/>
        </w:rPr>
        <w:t>M</w:t>
      </w:r>
      <w:r w:rsidR="00F9023A" w:rsidRPr="00821AEA">
        <w:rPr>
          <w:rFonts w:ascii="Arial" w:hAnsi="Arial" w:cs="Arial"/>
          <w:sz w:val="24"/>
          <w:szCs w:val="24"/>
        </w:rPr>
        <w:t>ary</w:t>
      </w:r>
      <w:r w:rsidRPr="00821AEA">
        <w:rPr>
          <w:rFonts w:ascii="Arial" w:hAnsi="Arial" w:cs="Arial"/>
          <w:sz w:val="24"/>
          <w:szCs w:val="24"/>
        </w:rPr>
        <w:t xml:space="preserve"> told her OM that her family were not happy with her being back with </w:t>
      </w:r>
      <w:r w:rsidR="00C03F81" w:rsidRPr="00821AEA">
        <w:rPr>
          <w:rFonts w:ascii="Arial" w:hAnsi="Arial" w:cs="Arial"/>
          <w:sz w:val="24"/>
          <w:szCs w:val="24"/>
        </w:rPr>
        <w:t>J</w:t>
      </w:r>
      <w:r w:rsidR="00F9023A" w:rsidRPr="00821AEA">
        <w:rPr>
          <w:rFonts w:ascii="Arial" w:hAnsi="Arial" w:cs="Arial"/>
          <w:sz w:val="24"/>
          <w:szCs w:val="24"/>
        </w:rPr>
        <w:t xml:space="preserve">ohn </w:t>
      </w:r>
      <w:r w:rsidRPr="00821AEA">
        <w:rPr>
          <w:rFonts w:ascii="Arial" w:hAnsi="Arial" w:cs="Arial"/>
          <w:sz w:val="24"/>
          <w:szCs w:val="24"/>
        </w:rPr>
        <w:t>as they felt he would be a negative influence on her</w:t>
      </w:r>
      <w:r w:rsidR="00ED7E66" w:rsidRPr="00821AEA">
        <w:rPr>
          <w:rFonts w:ascii="Arial" w:hAnsi="Arial" w:cs="Arial"/>
          <w:sz w:val="24"/>
          <w:szCs w:val="24"/>
        </w:rPr>
        <w:t xml:space="preserve">, and they would no longer support her in obtaining a business if </w:t>
      </w:r>
      <w:r w:rsidR="00F9023A" w:rsidRPr="00821AEA">
        <w:rPr>
          <w:rFonts w:ascii="Arial" w:hAnsi="Arial" w:cs="Arial"/>
          <w:sz w:val="24"/>
          <w:szCs w:val="24"/>
        </w:rPr>
        <w:t>sh</w:t>
      </w:r>
      <w:r w:rsidR="00ED7E66" w:rsidRPr="00821AEA">
        <w:rPr>
          <w:rFonts w:ascii="Arial" w:hAnsi="Arial" w:cs="Arial"/>
          <w:sz w:val="24"/>
          <w:szCs w:val="24"/>
        </w:rPr>
        <w:t xml:space="preserve">e remained with him. </w:t>
      </w:r>
      <w:r w:rsidR="00F9023A" w:rsidRPr="00821AEA">
        <w:rPr>
          <w:rFonts w:ascii="Arial" w:hAnsi="Arial" w:cs="Arial"/>
          <w:sz w:val="24"/>
          <w:szCs w:val="24"/>
        </w:rPr>
        <w:t>Sh</w:t>
      </w:r>
      <w:r w:rsidR="005D5448" w:rsidRPr="00821AEA">
        <w:rPr>
          <w:rFonts w:ascii="Arial" w:hAnsi="Arial" w:cs="Arial"/>
          <w:sz w:val="24"/>
          <w:szCs w:val="24"/>
        </w:rPr>
        <w:t xml:space="preserve">e told her OM that </w:t>
      </w:r>
      <w:r w:rsidR="00F9023A" w:rsidRPr="00821AEA">
        <w:rPr>
          <w:rFonts w:ascii="Arial" w:hAnsi="Arial" w:cs="Arial"/>
          <w:sz w:val="24"/>
          <w:szCs w:val="24"/>
        </w:rPr>
        <w:t>sh</w:t>
      </w:r>
      <w:r w:rsidR="005D5448" w:rsidRPr="00821AEA">
        <w:rPr>
          <w:rFonts w:ascii="Arial" w:hAnsi="Arial" w:cs="Arial"/>
          <w:sz w:val="24"/>
          <w:szCs w:val="24"/>
        </w:rPr>
        <w:t xml:space="preserve">e was with him ‘for materialistic reasons’ as he had bought her a car and offered to buy her a business. </w:t>
      </w:r>
      <w:r w:rsidR="00F9023A" w:rsidRPr="00821AEA">
        <w:rPr>
          <w:rFonts w:ascii="Arial" w:hAnsi="Arial" w:cs="Arial"/>
          <w:sz w:val="24"/>
          <w:szCs w:val="24"/>
        </w:rPr>
        <w:t>She</w:t>
      </w:r>
      <w:r w:rsidRPr="00821AEA">
        <w:rPr>
          <w:rFonts w:ascii="Arial" w:hAnsi="Arial" w:cs="Arial"/>
          <w:sz w:val="24"/>
          <w:szCs w:val="24"/>
        </w:rPr>
        <w:t xml:space="preserve"> </w:t>
      </w:r>
      <w:r w:rsidR="005D5448" w:rsidRPr="00821AEA">
        <w:rPr>
          <w:rFonts w:ascii="Arial" w:hAnsi="Arial" w:cs="Arial"/>
          <w:sz w:val="24"/>
          <w:szCs w:val="24"/>
        </w:rPr>
        <w:t xml:space="preserve">also </w:t>
      </w:r>
      <w:r w:rsidRPr="00821AEA">
        <w:rPr>
          <w:rFonts w:ascii="Arial" w:hAnsi="Arial" w:cs="Arial"/>
          <w:sz w:val="24"/>
          <w:szCs w:val="24"/>
        </w:rPr>
        <w:t xml:space="preserve">told her OM that </w:t>
      </w:r>
      <w:r w:rsidR="00C03F81" w:rsidRPr="00821AEA">
        <w:rPr>
          <w:rFonts w:ascii="Arial" w:hAnsi="Arial" w:cs="Arial"/>
          <w:sz w:val="24"/>
          <w:szCs w:val="24"/>
        </w:rPr>
        <w:t>J</w:t>
      </w:r>
      <w:r w:rsidR="00F9023A" w:rsidRPr="00821AEA">
        <w:rPr>
          <w:rFonts w:ascii="Arial" w:hAnsi="Arial" w:cs="Arial"/>
          <w:sz w:val="24"/>
          <w:szCs w:val="24"/>
        </w:rPr>
        <w:t>ohn</w:t>
      </w:r>
      <w:r w:rsidRPr="00821AEA">
        <w:rPr>
          <w:rFonts w:ascii="Arial" w:hAnsi="Arial" w:cs="Arial"/>
          <w:sz w:val="24"/>
          <w:szCs w:val="24"/>
        </w:rPr>
        <w:t xml:space="preserve"> was currently abstinent and that </w:t>
      </w:r>
      <w:r w:rsidR="00F9023A" w:rsidRPr="00821AEA">
        <w:rPr>
          <w:rFonts w:ascii="Arial" w:hAnsi="Arial" w:cs="Arial"/>
          <w:sz w:val="24"/>
          <w:szCs w:val="24"/>
        </w:rPr>
        <w:t>she</w:t>
      </w:r>
      <w:r w:rsidRPr="00821AEA">
        <w:rPr>
          <w:rFonts w:ascii="Arial" w:hAnsi="Arial" w:cs="Arial"/>
          <w:sz w:val="24"/>
          <w:szCs w:val="24"/>
        </w:rPr>
        <w:t xml:space="preserve"> did not wi</w:t>
      </w:r>
      <w:r w:rsidR="00F9023A" w:rsidRPr="00821AEA">
        <w:rPr>
          <w:rFonts w:ascii="Arial" w:hAnsi="Arial" w:cs="Arial"/>
          <w:sz w:val="24"/>
          <w:szCs w:val="24"/>
        </w:rPr>
        <w:t>sh</w:t>
      </w:r>
      <w:r w:rsidRPr="00821AEA">
        <w:rPr>
          <w:rFonts w:ascii="Arial" w:hAnsi="Arial" w:cs="Arial"/>
          <w:sz w:val="24"/>
          <w:szCs w:val="24"/>
        </w:rPr>
        <w:t xml:space="preserve"> to jeopardise her recovery and was aware of the risk factors</w:t>
      </w:r>
      <w:r w:rsidR="00ED7E66" w:rsidRPr="00821AEA">
        <w:rPr>
          <w:rFonts w:ascii="Arial" w:hAnsi="Arial" w:cs="Arial"/>
          <w:sz w:val="24"/>
          <w:szCs w:val="24"/>
        </w:rPr>
        <w:t>, and that her family were one of the main motivations for her to remain abstinent from alcohol use</w:t>
      </w:r>
      <w:r w:rsidRPr="00821AEA">
        <w:rPr>
          <w:rFonts w:ascii="Arial" w:hAnsi="Arial" w:cs="Arial"/>
          <w:sz w:val="24"/>
          <w:szCs w:val="24"/>
        </w:rPr>
        <w:t xml:space="preserve">. </w:t>
      </w:r>
    </w:p>
    <w:p w:rsidR="006D4FFF" w:rsidRPr="00821AEA" w:rsidRDefault="006D4FFF" w:rsidP="008452EB">
      <w:pPr>
        <w:ind w:left="720"/>
        <w:rPr>
          <w:rFonts w:ascii="Arial" w:hAnsi="Arial" w:cs="Arial"/>
          <w:sz w:val="24"/>
          <w:szCs w:val="24"/>
        </w:rPr>
      </w:pPr>
      <w:r w:rsidRPr="00821AEA">
        <w:rPr>
          <w:rFonts w:ascii="Arial" w:hAnsi="Arial" w:cs="Arial"/>
          <w:sz w:val="24"/>
          <w:szCs w:val="24"/>
        </w:rPr>
        <w:t>3</w:t>
      </w:r>
      <w:r w:rsidR="009F26E2" w:rsidRPr="00821AEA">
        <w:rPr>
          <w:rFonts w:ascii="Arial" w:hAnsi="Arial" w:cs="Arial"/>
          <w:sz w:val="24"/>
          <w:szCs w:val="24"/>
        </w:rPr>
        <w:t>5</w:t>
      </w:r>
      <w:r w:rsidRPr="00821AEA">
        <w:rPr>
          <w:rFonts w:ascii="Arial" w:hAnsi="Arial" w:cs="Arial"/>
          <w:sz w:val="24"/>
          <w:szCs w:val="24"/>
        </w:rPr>
        <w:t xml:space="preserve">. On 25 October 2011 </w:t>
      </w:r>
      <w:r w:rsidR="00C03F81" w:rsidRPr="00821AEA">
        <w:rPr>
          <w:rFonts w:ascii="Arial" w:hAnsi="Arial" w:cs="Arial"/>
          <w:sz w:val="24"/>
          <w:szCs w:val="24"/>
        </w:rPr>
        <w:t>M</w:t>
      </w:r>
      <w:r w:rsidR="00F9023A" w:rsidRPr="00821AEA">
        <w:rPr>
          <w:rFonts w:ascii="Arial" w:hAnsi="Arial" w:cs="Arial"/>
          <w:sz w:val="24"/>
          <w:szCs w:val="24"/>
        </w:rPr>
        <w:t>ary</w:t>
      </w:r>
      <w:r w:rsidRPr="00821AEA">
        <w:rPr>
          <w:rFonts w:ascii="Arial" w:hAnsi="Arial" w:cs="Arial"/>
          <w:sz w:val="24"/>
          <w:szCs w:val="24"/>
        </w:rPr>
        <w:t xml:space="preserve"> told her OM that </w:t>
      </w:r>
      <w:r w:rsidR="00F9023A" w:rsidRPr="00821AEA">
        <w:rPr>
          <w:rFonts w:ascii="Arial" w:hAnsi="Arial" w:cs="Arial"/>
          <w:sz w:val="24"/>
          <w:szCs w:val="24"/>
        </w:rPr>
        <w:t>she</w:t>
      </w:r>
      <w:r w:rsidRPr="00821AEA">
        <w:rPr>
          <w:rFonts w:ascii="Arial" w:hAnsi="Arial" w:cs="Arial"/>
          <w:sz w:val="24"/>
          <w:szCs w:val="24"/>
        </w:rPr>
        <w:t xml:space="preserve"> was back living at home and her relation</w:t>
      </w:r>
      <w:r w:rsidR="00F9023A" w:rsidRPr="00821AEA">
        <w:rPr>
          <w:rFonts w:ascii="Arial" w:hAnsi="Arial" w:cs="Arial"/>
          <w:sz w:val="24"/>
          <w:szCs w:val="24"/>
        </w:rPr>
        <w:t>sh</w:t>
      </w:r>
      <w:r w:rsidRPr="00821AEA">
        <w:rPr>
          <w:rFonts w:ascii="Arial" w:hAnsi="Arial" w:cs="Arial"/>
          <w:sz w:val="24"/>
          <w:szCs w:val="24"/>
        </w:rPr>
        <w:t xml:space="preserve">ip with </w:t>
      </w:r>
      <w:r w:rsidR="00C03F81" w:rsidRPr="00821AEA">
        <w:rPr>
          <w:rFonts w:ascii="Arial" w:hAnsi="Arial" w:cs="Arial"/>
          <w:sz w:val="24"/>
          <w:szCs w:val="24"/>
        </w:rPr>
        <w:t>J</w:t>
      </w:r>
      <w:r w:rsidR="00F9023A" w:rsidRPr="00821AEA">
        <w:rPr>
          <w:rFonts w:ascii="Arial" w:hAnsi="Arial" w:cs="Arial"/>
          <w:sz w:val="24"/>
          <w:szCs w:val="24"/>
        </w:rPr>
        <w:t>ohn</w:t>
      </w:r>
      <w:r w:rsidRPr="00821AEA">
        <w:rPr>
          <w:rFonts w:ascii="Arial" w:hAnsi="Arial" w:cs="Arial"/>
          <w:sz w:val="24"/>
          <w:szCs w:val="24"/>
        </w:rPr>
        <w:t xml:space="preserve"> had ended</w:t>
      </w:r>
      <w:r w:rsidR="00ED7E66" w:rsidRPr="00821AEA">
        <w:rPr>
          <w:rFonts w:ascii="Arial" w:hAnsi="Arial" w:cs="Arial"/>
          <w:sz w:val="24"/>
          <w:szCs w:val="24"/>
        </w:rPr>
        <w:t xml:space="preserve"> as </w:t>
      </w:r>
      <w:r w:rsidR="00F9023A" w:rsidRPr="00821AEA">
        <w:rPr>
          <w:rFonts w:ascii="Arial" w:hAnsi="Arial" w:cs="Arial"/>
          <w:sz w:val="24"/>
          <w:szCs w:val="24"/>
        </w:rPr>
        <w:t>sh</w:t>
      </w:r>
      <w:r w:rsidR="00ED7E66" w:rsidRPr="00821AEA">
        <w:rPr>
          <w:rFonts w:ascii="Arial" w:hAnsi="Arial" w:cs="Arial"/>
          <w:sz w:val="24"/>
          <w:szCs w:val="24"/>
        </w:rPr>
        <w:t>e was not happy</w:t>
      </w:r>
      <w:r w:rsidRPr="00821AEA">
        <w:rPr>
          <w:rFonts w:ascii="Arial" w:hAnsi="Arial" w:cs="Arial"/>
          <w:sz w:val="24"/>
          <w:szCs w:val="24"/>
        </w:rPr>
        <w:t xml:space="preserve">. </w:t>
      </w:r>
      <w:r w:rsidR="00F9023A" w:rsidRPr="00821AEA">
        <w:rPr>
          <w:rFonts w:ascii="Arial" w:hAnsi="Arial" w:cs="Arial"/>
          <w:sz w:val="24"/>
          <w:szCs w:val="24"/>
        </w:rPr>
        <w:t>Sh</w:t>
      </w:r>
      <w:r w:rsidRPr="00821AEA">
        <w:rPr>
          <w:rFonts w:ascii="Arial" w:hAnsi="Arial" w:cs="Arial"/>
          <w:sz w:val="24"/>
          <w:szCs w:val="24"/>
        </w:rPr>
        <w:t xml:space="preserve">e told her </w:t>
      </w:r>
      <w:r w:rsidRPr="00821AEA">
        <w:rPr>
          <w:rFonts w:ascii="Arial" w:hAnsi="Arial" w:cs="Arial"/>
          <w:sz w:val="24"/>
          <w:szCs w:val="24"/>
        </w:rPr>
        <w:lastRenderedPageBreak/>
        <w:t xml:space="preserve">OM that </w:t>
      </w:r>
      <w:r w:rsidR="00F9023A" w:rsidRPr="00821AEA">
        <w:rPr>
          <w:rFonts w:ascii="Arial" w:hAnsi="Arial" w:cs="Arial"/>
          <w:sz w:val="24"/>
          <w:szCs w:val="24"/>
        </w:rPr>
        <w:t>sh</w:t>
      </w:r>
      <w:r w:rsidRPr="00821AEA">
        <w:rPr>
          <w:rFonts w:ascii="Arial" w:hAnsi="Arial" w:cs="Arial"/>
          <w:sz w:val="24"/>
          <w:szCs w:val="24"/>
        </w:rPr>
        <w:t>e remained abstinent at this time</w:t>
      </w:r>
      <w:r w:rsidR="00ED7E66" w:rsidRPr="00821AEA">
        <w:rPr>
          <w:rFonts w:ascii="Arial" w:hAnsi="Arial" w:cs="Arial"/>
          <w:sz w:val="24"/>
          <w:szCs w:val="24"/>
        </w:rPr>
        <w:t xml:space="preserve"> and that </w:t>
      </w:r>
      <w:r w:rsidR="00F9023A" w:rsidRPr="00821AEA">
        <w:rPr>
          <w:rFonts w:ascii="Arial" w:hAnsi="Arial" w:cs="Arial"/>
          <w:sz w:val="24"/>
          <w:szCs w:val="24"/>
        </w:rPr>
        <w:t>sh</w:t>
      </w:r>
      <w:r w:rsidR="00ED7E66" w:rsidRPr="00821AEA">
        <w:rPr>
          <w:rFonts w:ascii="Arial" w:hAnsi="Arial" w:cs="Arial"/>
          <w:sz w:val="24"/>
          <w:szCs w:val="24"/>
        </w:rPr>
        <w:t xml:space="preserve">e realised </w:t>
      </w:r>
      <w:r w:rsidR="00F9023A" w:rsidRPr="00821AEA">
        <w:rPr>
          <w:rFonts w:ascii="Arial" w:hAnsi="Arial" w:cs="Arial"/>
          <w:sz w:val="24"/>
          <w:szCs w:val="24"/>
        </w:rPr>
        <w:t>sh</w:t>
      </w:r>
      <w:r w:rsidR="00ED7E66" w:rsidRPr="00821AEA">
        <w:rPr>
          <w:rFonts w:ascii="Arial" w:hAnsi="Arial" w:cs="Arial"/>
          <w:sz w:val="24"/>
          <w:szCs w:val="24"/>
        </w:rPr>
        <w:t xml:space="preserve">e had a lot at stake if </w:t>
      </w:r>
      <w:r w:rsidR="00F9023A" w:rsidRPr="00821AEA">
        <w:rPr>
          <w:rFonts w:ascii="Arial" w:hAnsi="Arial" w:cs="Arial"/>
          <w:sz w:val="24"/>
          <w:szCs w:val="24"/>
        </w:rPr>
        <w:t>sh</w:t>
      </w:r>
      <w:r w:rsidR="00ED7E66" w:rsidRPr="00821AEA">
        <w:rPr>
          <w:rFonts w:ascii="Arial" w:hAnsi="Arial" w:cs="Arial"/>
          <w:sz w:val="24"/>
          <w:szCs w:val="24"/>
        </w:rPr>
        <w:t>e relapsed, including her grandchild and family.</w:t>
      </w:r>
    </w:p>
    <w:p w:rsidR="00EA4464" w:rsidRPr="00821AEA" w:rsidRDefault="00EA4464" w:rsidP="00EA4464">
      <w:pPr>
        <w:ind w:left="720"/>
        <w:rPr>
          <w:rFonts w:ascii="Arial" w:hAnsi="Arial" w:cs="Arial"/>
          <w:sz w:val="24"/>
          <w:szCs w:val="24"/>
        </w:rPr>
      </w:pPr>
      <w:r w:rsidRPr="00821AEA">
        <w:rPr>
          <w:rFonts w:ascii="Arial" w:hAnsi="Arial" w:cs="Arial"/>
          <w:sz w:val="24"/>
          <w:szCs w:val="24"/>
        </w:rPr>
        <w:t>3</w:t>
      </w:r>
      <w:r w:rsidR="009F26E2" w:rsidRPr="00821AEA">
        <w:rPr>
          <w:rFonts w:ascii="Arial" w:hAnsi="Arial" w:cs="Arial"/>
          <w:sz w:val="24"/>
          <w:szCs w:val="24"/>
        </w:rPr>
        <w:t>6</w:t>
      </w:r>
      <w:r w:rsidRPr="00821AEA">
        <w:rPr>
          <w:rFonts w:ascii="Arial" w:hAnsi="Arial" w:cs="Arial"/>
          <w:sz w:val="24"/>
          <w:szCs w:val="24"/>
        </w:rPr>
        <w:t xml:space="preserve">. On 19 November 2011 police were called as </w:t>
      </w:r>
      <w:r w:rsidR="00F9023A" w:rsidRPr="00821AEA">
        <w:rPr>
          <w:rFonts w:ascii="Arial" w:hAnsi="Arial" w:cs="Arial"/>
          <w:sz w:val="24"/>
          <w:szCs w:val="24"/>
        </w:rPr>
        <w:t>Mary</w:t>
      </w:r>
      <w:r w:rsidRPr="00821AEA">
        <w:rPr>
          <w:rFonts w:ascii="Arial" w:hAnsi="Arial" w:cs="Arial"/>
          <w:sz w:val="24"/>
          <w:szCs w:val="24"/>
        </w:rPr>
        <w:t xml:space="preserve"> had stabbed </w:t>
      </w:r>
      <w:r w:rsidR="00C03F81" w:rsidRPr="00821AEA">
        <w:rPr>
          <w:rFonts w:ascii="Arial" w:hAnsi="Arial" w:cs="Arial"/>
          <w:sz w:val="24"/>
          <w:szCs w:val="24"/>
        </w:rPr>
        <w:t>J</w:t>
      </w:r>
      <w:r w:rsidR="00F9023A" w:rsidRPr="00821AEA">
        <w:rPr>
          <w:rFonts w:ascii="Arial" w:hAnsi="Arial" w:cs="Arial"/>
          <w:sz w:val="24"/>
          <w:szCs w:val="24"/>
        </w:rPr>
        <w:t>ohn</w:t>
      </w:r>
      <w:r w:rsidRPr="00821AEA">
        <w:rPr>
          <w:rFonts w:ascii="Arial" w:hAnsi="Arial" w:cs="Arial"/>
          <w:sz w:val="24"/>
          <w:szCs w:val="24"/>
        </w:rPr>
        <w:t xml:space="preserve"> at </w:t>
      </w:r>
      <w:r w:rsidR="00B279C8" w:rsidRPr="00821AEA">
        <w:rPr>
          <w:rFonts w:ascii="Arial" w:hAnsi="Arial" w:cs="Arial"/>
          <w:sz w:val="24"/>
          <w:szCs w:val="24"/>
        </w:rPr>
        <w:t>his home.</w:t>
      </w:r>
      <w:r w:rsidR="00961972" w:rsidRPr="00821AEA">
        <w:rPr>
          <w:rFonts w:ascii="Arial" w:hAnsi="Arial" w:cs="Arial"/>
          <w:sz w:val="24"/>
          <w:szCs w:val="24"/>
        </w:rPr>
        <w:t xml:space="preserve"> He was taken to hospital where he subsequently died and o</w:t>
      </w:r>
      <w:r w:rsidRPr="00821AEA">
        <w:rPr>
          <w:rFonts w:ascii="Arial" w:hAnsi="Arial" w:cs="Arial"/>
          <w:sz w:val="24"/>
          <w:szCs w:val="24"/>
        </w:rPr>
        <w:t xml:space="preserve">n 21 November 2011 </w:t>
      </w:r>
      <w:r w:rsidR="00C03F81" w:rsidRPr="00821AEA">
        <w:rPr>
          <w:rFonts w:ascii="Arial" w:hAnsi="Arial" w:cs="Arial"/>
          <w:sz w:val="24"/>
          <w:szCs w:val="24"/>
        </w:rPr>
        <w:t>M</w:t>
      </w:r>
      <w:r w:rsidR="00F9023A" w:rsidRPr="00821AEA">
        <w:rPr>
          <w:rFonts w:ascii="Arial" w:hAnsi="Arial" w:cs="Arial"/>
          <w:sz w:val="24"/>
          <w:szCs w:val="24"/>
        </w:rPr>
        <w:t>ary</w:t>
      </w:r>
      <w:r w:rsidRPr="00821AEA">
        <w:rPr>
          <w:rFonts w:ascii="Arial" w:hAnsi="Arial" w:cs="Arial"/>
          <w:sz w:val="24"/>
          <w:szCs w:val="24"/>
        </w:rPr>
        <w:t xml:space="preserve"> was charged with his murder. During the investigation </w:t>
      </w:r>
      <w:r w:rsidR="00C03F81" w:rsidRPr="00821AEA">
        <w:rPr>
          <w:rFonts w:ascii="Arial" w:hAnsi="Arial" w:cs="Arial"/>
          <w:sz w:val="24"/>
          <w:szCs w:val="24"/>
        </w:rPr>
        <w:t>M</w:t>
      </w:r>
      <w:r w:rsidR="00F9023A" w:rsidRPr="00821AEA">
        <w:rPr>
          <w:rFonts w:ascii="Arial" w:hAnsi="Arial" w:cs="Arial"/>
          <w:sz w:val="24"/>
          <w:szCs w:val="24"/>
        </w:rPr>
        <w:t>ary</w:t>
      </w:r>
      <w:r w:rsidRPr="00821AEA">
        <w:rPr>
          <w:rFonts w:ascii="Arial" w:hAnsi="Arial" w:cs="Arial"/>
          <w:sz w:val="24"/>
          <w:szCs w:val="24"/>
        </w:rPr>
        <w:t xml:space="preserve"> later told the police that with the onset of autumn </w:t>
      </w:r>
      <w:r w:rsidR="00F9023A" w:rsidRPr="00821AEA">
        <w:rPr>
          <w:rFonts w:ascii="Arial" w:hAnsi="Arial" w:cs="Arial"/>
          <w:sz w:val="24"/>
          <w:szCs w:val="24"/>
        </w:rPr>
        <w:t>sh</w:t>
      </w:r>
      <w:r w:rsidRPr="00821AEA">
        <w:rPr>
          <w:rFonts w:ascii="Arial" w:hAnsi="Arial" w:cs="Arial"/>
          <w:sz w:val="24"/>
          <w:szCs w:val="24"/>
        </w:rPr>
        <w:t xml:space="preserve">e started to become depressed, and </w:t>
      </w:r>
      <w:r w:rsidR="00F9023A" w:rsidRPr="00821AEA">
        <w:rPr>
          <w:rFonts w:ascii="Arial" w:hAnsi="Arial" w:cs="Arial"/>
          <w:sz w:val="24"/>
          <w:szCs w:val="24"/>
        </w:rPr>
        <w:t>sh</w:t>
      </w:r>
      <w:r w:rsidRPr="00821AEA">
        <w:rPr>
          <w:rFonts w:ascii="Arial" w:hAnsi="Arial" w:cs="Arial"/>
          <w:sz w:val="24"/>
          <w:szCs w:val="24"/>
        </w:rPr>
        <w:t xml:space="preserve">e and </w:t>
      </w:r>
      <w:r w:rsidR="00C03F81" w:rsidRPr="00821AEA">
        <w:rPr>
          <w:rFonts w:ascii="Arial" w:hAnsi="Arial" w:cs="Arial"/>
          <w:sz w:val="24"/>
          <w:szCs w:val="24"/>
        </w:rPr>
        <w:t>J</w:t>
      </w:r>
      <w:r w:rsidR="00F9023A" w:rsidRPr="00821AEA">
        <w:rPr>
          <w:rFonts w:ascii="Arial" w:hAnsi="Arial" w:cs="Arial"/>
          <w:sz w:val="24"/>
          <w:szCs w:val="24"/>
        </w:rPr>
        <w:t>ohn</w:t>
      </w:r>
      <w:r w:rsidRPr="00821AEA">
        <w:rPr>
          <w:rFonts w:ascii="Arial" w:hAnsi="Arial" w:cs="Arial"/>
          <w:sz w:val="24"/>
          <w:szCs w:val="24"/>
        </w:rPr>
        <w:t xml:space="preserve"> started to go to the local pub, and </w:t>
      </w:r>
      <w:r w:rsidR="00F9023A" w:rsidRPr="00821AEA">
        <w:rPr>
          <w:rFonts w:ascii="Arial" w:hAnsi="Arial" w:cs="Arial"/>
          <w:sz w:val="24"/>
          <w:szCs w:val="24"/>
        </w:rPr>
        <w:t>sh</w:t>
      </w:r>
      <w:r w:rsidR="00463779" w:rsidRPr="00821AEA">
        <w:rPr>
          <w:rFonts w:ascii="Arial" w:hAnsi="Arial" w:cs="Arial"/>
          <w:sz w:val="24"/>
          <w:szCs w:val="24"/>
        </w:rPr>
        <w:t>e</w:t>
      </w:r>
      <w:r w:rsidRPr="00821AEA">
        <w:rPr>
          <w:rFonts w:ascii="Arial" w:hAnsi="Arial" w:cs="Arial"/>
          <w:sz w:val="24"/>
          <w:szCs w:val="24"/>
        </w:rPr>
        <w:t xml:space="preserve"> started drinking again. </w:t>
      </w:r>
      <w:r w:rsidR="00F9023A" w:rsidRPr="00821AEA">
        <w:rPr>
          <w:rFonts w:ascii="Arial" w:hAnsi="Arial" w:cs="Arial"/>
          <w:sz w:val="24"/>
          <w:szCs w:val="24"/>
        </w:rPr>
        <w:t>Sh</w:t>
      </w:r>
      <w:r w:rsidRPr="00821AEA">
        <w:rPr>
          <w:rFonts w:ascii="Arial" w:hAnsi="Arial" w:cs="Arial"/>
          <w:sz w:val="24"/>
          <w:szCs w:val="24"/>
        </w:rPr>
        <w:t xml:space="preserve">e alleged </w:t>
      </w:r>
      <w:r w:rsidR="00F9023A" w:rsidRPr="00821AEA">
        <w:rPr>
          <w:rFonts w:ascii="Arial" w:hAnsi="Arial" w:cs="Arial"/>
          <w:sz w:val="24"/>
          <w:szCs w:val="24"/>
        </w:rPr>
        <w:t>sh</w:t>
      </w:r>
      <w:r w:rsidRPr="00821AEA">
        <w:rPr>
          <w:rFonts w:ascii="Arial" w:hAnsi="Arial" w:cs="Arial"/>
          <w:sz w:val="24"/>
          <w:szCs w:val="24"/>
        </w:rPr>
        <w:t xml:space="preserve">e managed to stay off vodka but was drinking between 5 and </w:t>
      </w:r>
      <w:r w:rsidR="00961972" w:rsidRPr="00821AEA">
        <w:rPr>
          <w:rFonts w:ascii="Arial" w:hAnsi="Arial" w:cs="Arial"/>
          <w:sz w:val="24"/>
          <w:szCs w:val="24"/>
        </w:rPr>
        <w:t xml:space="preserve">10 </w:t>
      </w:r>
      <w:r w:rsidRPr="00821AEA">
        <w:rPr>
          <w:rFonts w:ascii="Arial" w:hAnsi="Arial" w:cs="Arial"/>
          <w:sz w:val="24"/>
          <w:szCs w:val="24"/>
        </w:rPr>
        <w:t xml:space="preserve">pints of cider per day around the time of the fatal assault on </w:t>
      </w:r>
      <w:r w:rsidR="00C03F81" w:rsidRPr="00821AEA">
        <w:rPr>
          <w:rFonts w:ascii="Arial" w:hAnsi="Arial" w:cs="Arial"/>
          <w:sz w:val="24"/>
          <w:szCs w:val="24"/>
        </w:rPr>
        <w:t>J</w:t>
      </w:r>
      <w:r w:rsidR="00F9023A" w:rsidRPr="00821AEA">
        <w:rPr>
          <w:rFonts w:ascii="Arial" w:hAnsi="Arial" w:cs="Arial"/>
          <w:sz w:val="24"/>
          <w:szCs w:val="24"/>
        </w:rPr>
        <w:t>ohn</w:t>
      </w:r>
      <w:r w:rsidRPr="00821AEA">
        <w:rPr>
          <w:rFonts w:ascii="Arial" w:hAnsi="Arial" w:cs="Arial"/>
          <w:sz w:val="24"/>
          <w:szCs w:val="24"/>
        </w:rPr>
        <w:t>. There were no incidents</w:t>
      </w:r>
      <w:r w:rsidR="009C0AFB" w:rsidRPr="00821AEA">
        <w:rPr>
          <w:rFonts w:ascii="Arial" w:hAnsi="Arial" w:cs="Arial"/>
          <w:sz w:val="24"/>
          <w:szCs w:val="24"/>
        </w:rPr>
        <w:t xml:space="preserve"> </w:t>
      </w:r>
      <w:r w:rsidRPr="00821AEA">
        <w:rPr>
          <w:rFonts w:ascii="Arial" w:hAnsi="Arial" w:cs="Arial"/>
          <w:sz w:val="24"/>
          <w:szCs w:val="24"/>
        </w:rPr>
        <w:t xml:space="preserve">reported between </w:t>
      </w:r>
      <w:r w:rsidR="00C03F81" w:rsidRPr="00821AEA">
        <w:rPr>
          <w:rFonts w:ascii="Arial" w:hAnsi="Arial" w:cs="Arial"/>
          <w:sz w:val="24"/>
          <w:szCs w:val="24"/>
        </w:rPr>
        <w:t>M</w:t>
      </w:r>
      <w:r w:rsidR="00F9023A" w:rsidRPr="00821AEA">
        <w:rPr>
          <w:rFonts w:ascii="Arial" w:hAnsi="Arial" w:cs="Arial"/>
          <w:sz w:val="24"/>
          <w:szCs w:val="24"/>
        </w:rPr>
        <w:t>ary</w:t>
      </w:r>
      <w:r w:rsidRPr="00821AEA">
        <w:rPr>
          <w:rFonts w:ascii="Arial" w:hAnsi="Arial" w:cs="Arial"/>
          <w:sz w:val="24"/>
          <w:szCs w:val="24"/>
        </w:rPr>
        <w:t xml:space="preserve"> and </w:t>
      </w:r>
      <w:r w:rsidR="00C03F81" w:rsidRPr="00821AEA">
        <w:rPr>
          <w:rFonts w:ascii="Arial" w:hAnsi="Arial" w:cs="Arial"/>
          <w:sz w:val="24"/>
          <w:szCs w:val="24"/>
        </w:rPr>
        <w:t>J</w:t>
      </w:r>
      <w:r w:rsidR="00F9023A" w:rsidRPr="00821AEA">
        <w:rPr>
          <w:rFonts w:ascii="Arial" w:hAnsi="Arial" w:cs="Arial"/>
          <w:sz w:val="24"/>
          <w:szCs w:val="24"/>
        </w:rPr>
        <w:t>ohn</w:t>
      </w:r>
      <w:r w:rsidRPr="00821AEA">
        <w:rPr>
          <w:rFonts w:ascii="Arial" w:hAnsi="Arial" w:cs="Arial"/>
          <w:sz w:val="24"/>
          <w:szCs w:val="24"/>
        </w:rPr>
        <w:t xml:space="preserve"> during their time at the caravan, and the site caretaker did not report any problems. Neighbours</w:t>
      </w:r>
      <w:r w:rsidR="00ED7E66" w:rsidRPr="00821AEA">
        <w:rPr>
          <w:rFonts w:ascii="Arial" w:hAnsi="Arial" w:cs="Arial"/>
          <w:sz w:val="24"/>
          <w:szCs w:val="24"/>
        </w:rPr>
        <w:t xml:space="preserve"> reported </w:t>
      </w:r>
      <w:r w:rsidR="00961972" w:rsidRPr="00821AEA">
        <w:rPr>
          <w:rFonts w:ascii="Arial" w:hAnsi="Arial" w:cs="Arial"/>
          <w:sz w:val="24"/>
          <w:szCs w:val="24"/>
        </w:rPr>
        <w:t xml:space="preserve">that </w:t>
      </w:r>
      <w:r w:rsidR="00ED7E66" w:rsidRPr="00821AEA">
        <w:rPr>
          <w:rFonts w:ascii="Arial" w:hAnsi="Arial" w:cs="Arial"/>
          <w:sz w:val="24"/>
          <w:szCs w:val="24"/>
        </w:rPr>
        <w:t>they</w:t>
      </w:r>
      <w:r w:rsidR="00961972" w:rsidRPr="00821AEA">
        <w:rPr>
          <w:rFonts w:ascii="Arial" w:hAnsi="Arial" w:cs="Arial"/>
          <w:sz w:val="24"/>
          <w:szCs w:val="24"/>
        </w:rPr>
        <w:t xml:space="preserve"> </w:t>
      </w:r>
      <w:r w:rsidR="00ED7E66" w:rsidRPr="00821AEA">
        <w:rPr>
          <w:rFonts w:ascii="Arial" w:hAnsi="Arial" w:cs="Arial"/>
          <w:sz w:val="24"/>
          <w:szCs w:val="24"/>
        </w:rPr>
        <w:t>had</w:t>
      </w:r>
      <w:r w:rsidRPr="00821AEA">
        <w:rPr>
          <w:rFonts w:ascii="Arial" w:hAnsi="Arial" w:cs="Arial"/>
          <w:sz w:val="24"/>
          <w:szCs w:val="24"/>
        </w:rPr>
        <w:t xml:space="preserve"> frequently heard </w:t>
      </w:r>
      <w:r w:rsidR="00961972" w:rsidRPr="00821AEA">
        <w:rPr>
          <w:rFonts w:ascii="Arial" w:hAnsi="Arial" w:cs="Arial"/>
          <w:sz w:val="24"/>
          <w:szCs w:val="24"/>
        </w:rPr>
        <w:t xml:space="preserve">heavy arguments between </w:t>
      </w:r>
      <w:r w:rsidR="00C03F81" w:rsidRPr="00821AEA">
        <w:rPr>
          <w:rFonts w:ascii="Arial" w:hAnsi="Arial" w:cs="Arial"/>
          <w:sz w:val="24"/>
          <w:szCs w:val="24"/>
        </w:rPr>
        <w:t>M</w:t>
      </w:r>
      <w:r w:rsidR="00F9023A" w:rsidRPr="00821AEA">
        <w:rPr>
          <w:rFonts w:ascii="Arial" w:hAnsi="Arial" w:cs="Arial"/>
          <w:sz w:val="24"/>
          <w:szCs w:val="24"/>
        </w:rPr>
        <w:t>ary</w:t>
      </w:r>
      <w:r w:rsidRPr="00821AEA">
        <w:rPr>
          <w:rFonts w:ascii="Arial" w:hAnsi="Arial" w:cs="Arial"/>
          <w:sz w:val="24"/>
          <w:szCs w:val="24"/>
        </w:rPr>
        <w:t xml:space="preserve"> and </w:t>
      </w:r>
      <w:r w:rsidR="00C03F81" w:rsidRPr="00821AEA">
        <w:rPr>
          <w:rFonts w:ascii="Arial" w:hAnsi="Arial" w:cs="Arial"/>
          <w:sz w:val="24"/>
          <w:szCs w:val="24"/>
        </w:rPr>
        <w:t>J</w:t>
      </w:r>
      <w:r w:rsidR="00F9023A" w:rsidRPr="00821AEA">
        <w:rPr>
          <w:rFonts w:ascii="Arial" w:hAnsi="Arial" w:cs="Arial"/>
          <w:sz w:val="24"/>
          <w:szCs w:val="24"/>
        </w:rPr>
        <w:t>ohn</w:t>
      </w:r>
      <w:r w:rsidRPr="00821AEA">
        <w:rPr>
          <w:rFonts w:ascii="Arial" w:hAnsi="Arial" w:cs="Arial"/>
          <w:sz w:val="24"/>
          <w:szCs w:val="24"/>
        </w:rPr>
        <w:t xml:space="preserve">, but </w:t>
      </w:r>
      <w:r w:rsidR="00961972" w:rsidRPr="00821AEA">
        <w:rPr>
          <w:rFonts w:ascii="Arial" w:hAnsi="Arial" w:cs="Arial"/>
          <w:sz w:val="24"/>
          <w:szCs w:val="24"/>
        </w:rPr>
        <w:t xml:space="preserve">had no first-hand knowledge of any violence. </w:t>
      </w:r>
    </w:p>
    <w:p w:rsidR="008B7794" w:rsidRPr="00821AEA" w:rsidRDefault="008B7794" w:rsidP="00D41CC6">
      <w:pPr>
        <w:rPr>
          <w:rFonts w:ascii="Arial" w:hAnsi="Arial" w:cs="Arial"/>
          <w:b/>
          <w:sz w:val="24"/>
          <w:szCs w:val="24"/>
        </w:rPr>
      </w:pPr>
      <w:r w:rsidRPr="00821AEA">
        <w:rPr>
          <w:rFonts w:ascii="Arial" w:hAnsi="Arial" w:cs="Arial"/>
          <w:b/>
          <w:sz w:val="24"/>
          <w:szCs w:val="24"/>
        </w:rPr>
        <w:t>4.3 Summary of Agency and Professional Involvement</w:t>
      </w:r>
    </w:p>
    <w:p w:rsidR="00DE22BA" w:rsidRPr="00821AEA" w:rsidRDefault="00B06802" w:rsidP="00B06802">
      <w:pPr>
        <w:ind w:left="720"/>
        <w:rPr>
          <w:rFonts w:ascii="Arial" w:hAnsi="Arial" w:cs="Arial"/>
          <w:sz w:val="24"/>
          <w:szCs w:val="24"/>
        </w:rPr>
      </w:pPr>
      <w:r w:rsidRPr="00821AEA">
        <w:rPr>
          <w:rFonts w:ascii="Arial" w:hAnsi="Arial" w:cs="Arial"/>
          <w:sz w:val="24"/>
          <w:szCs w:val="24"/>
        </w:rPr>
        <w:t xml:space="preserve">1. </w:t>
      </w:r>
      <w:r w:rsidR="006E116F" w:rsidRPr="00821AEA">
        <w:rPr>
          <w:rFonts w:ascii="Arial" w:hAnsi="Arial" w:cs="Arial"/>
          <w:sz w:val="24"/>
          <w:szCs w:val="24"/>
        </w:rPr>
        <w:t xml:space="preserve">Although </w:t>
      </w:r>
      <w:r w:rsidR="00C03F81" w:rsidRPr="00821AEA">
        <w:rPr>
          <w:rFonts w:ascii="Arial" w:hAnsi="Arial" w:cs="Arial"/>
          <w:sz w:val="24"/>
          <w:szCs w:val="24"/>
        </w:rPr>
        <w:t>J</w:t>
      </w:r>
      <w:r w:rsidR="00F9023A" w:rsidRPr="00821AEA">
        <w:rPr>
          <w:rFonts w:ascii="Arial" w:hAnsi="Arial" w:cs="Arial"/>
          <w:sz w:val="24"/>
          <w:szCs w:val="24"/>
        </w:rPr>
        <w:t>ohn</w:t>
      </w:r>
      <w:r w:rsidR="006E116F" w:rsidRPr="00821AEA">
        <w:rPr>
          <w:rFonts w:ascii="Arial" w:hAnsi="Arial" w:cs="Arial"/>
          <w:sz w:val="24"/>
          <w:szCs w:val="24"/>
        </w:rPr>
        <w:t xml:space="preserve"> had </w:t>
      </w:r>
      <w:r w:rsidR="003B6D29" w:rsidRPr="00821AEA">
        <w:rPr>
          <w:rFonts w:ascii="Arial" w:hAnsi="Arial" w:cs="Arial"/>
          <w:sz w:val="24"/>
          <w:szCs w:val="24"/>
        </w:rPr>
        <w:t xml:space="preserve">four </w:t>
      </w:r>
      <w:r w:rsidR="006E116F" w:rsidRPr="00821AEA">
        <w:rPr>
          <w:rFonts w:ascii="Arial" w:hAnsi="Arial" w:cs="Arial"/>
          <w:sz w:val="24"/>
          <w:szCs w:val="24"/>
        </w:rPr>
        <w:t xml:space="preserve">previous convictions </w:t>
      </w:r>
      <w:r w:rsidR="003B6D29" w:rsidRPr="00821AEA">
        <w:rPr>
          <w:rFonts w:ascii="Arial" w:hAnsi="Arial" w:cs="Arial"/>
          <w:sz w:val="24"/>
          <w:szCs w:val="24"/>
        </w:rPr>
        <w:t xml:space="preserve">of which three were </w:t>
      </w:r>
      <w:r w:rsidR="006E116F" w:rsidRPr="00821AEA">
        <w:rPr>
          <w:rFonts w:ascii="Arial" w:hAnsi="Arial" w:cs="Arial"/>
          <w:sz w:val="24"/>
          <w:szCs w:val="24"/>
        </w:rPr>
        <w:t>for assault</w:t>
      </w:r>
      <w:r w:rsidR="000600FC" w:rsidRPr="00821AEA">
        <w:rPr>
          <w:rFonts w:ascii="Arial" w:hAnsi="Arial" w:cs="Arial"/>
          <w:sz w:val="24"/>
          <w:szCs w:val="24"/>
        </w:rPr>
        <w:t xml:space="preserve"> between 1972 and 1983</w:t>
      </w:r>
      <w:r w:rsidR="003B6D29" w:rsidRPr="00821AEA">
        <w:rPr>
          <w:rFonts w:ascii="Arial" w:hAnsi="Arial" w:cs="Arial"/>
          <w:sz w:val="24"/>
          <w:szCs w:val="24"/>
        </w:rPr>
        <w:t>,</w:t>
      </w:r>
      <w:r w:rsidR="000600FC" w:rsidRPr="00821AEA">
        <w:rPr>
          <w:rFonts w:ascii="Arial" w:hAnsi="Arial" w:cs="Arial"/>
          <w:sz w:val="24"/>
          <w:szCs w:val="24"/>
        </w:rPr>
        <w:t xml:space="preserve"> </w:t>
      </w:r>
      <w:r w:rsidR="006E116F" w:rsidRPr="00821AEA">
        <w:rPr>
          <w:rFonts w:ascii="Arial" w:hAnsi="Arial" w:cs="Arial"/>
          <w:sz w:val="24"/>
          <w:szCs w:val="24"/>
        </w:rPr>
        <w:t>he did not appear to be in contact with the police or any other agenc</w:t>
      </w:r>
      <w:r w:rsidR="001002ED" w:rsidRPr="00821AEA">
        <w:rPr>
          <w:rFonts w:ascii="Arial" w:hAnsi="Arial" w:cs="Arial"/>
          <w:sz w:val="24"/>
          <w:szCs w:val="24"/>
        </w:rPr>
        <w:t>ies</w:t>
      </w:r>
      <w:r w:rsidR="006E116F" w:rsidRPr="00821AEA">
        <w:rPr>
          <w:rFonts w:ascii="Arial" w:hAnsi="Arial" w:cs="Arial"/>
          <w:sz w:val="24"/>
          <w:szCs w:val="24"/>
        </w:rPr>
        <w:t xml:space="preserve"> when he first became involved with </w:t>
      </w:r>
      <w:r w:rsidR="00C03F81" w:rsidRPr="00821AEA">
        <w:rPr>
          <w:rFonts w:ascii="Arial" w:hAnsi="Arial" w:cs="Arial"/>
          <w:sz w:val="24"/>
          <w:szCs w:val="24"/>
        </w:rPr>
        <w:t>M</w:t>
      </w:r>
      <w:r w:rsidR="00F9023A" w:rsidRPr="00821AEA">
        <w:rPr>
          <w:rFonts w:ascii="Arial" w:hAnsi="Arial" w:cs="Arial"/>
          <w:sz w:val="24"/>
          <w:szCs w:val="24"/>
        </w:rPr>
        <w:t>ary</w:t>
      </w:r>
      <w:r w:rsidR="006E116F" w:rsidRPr="00821AEA">
        <w:rPr>
          <w:rFonts w:ascii="Arial" w:hAnsi="Arial" w:cs="Arial"/>
          <w:sz w:val="24"/>
          <w:szCs w:val="24"/>
        </w:rPr>
        <w:t xml:space="preserve">. His contact with </w:t>
      </w:r>
      <w:r w:rsidR="00145C1B" w:rsidRPr="00821AEA">
        <w:rPr>
          <w:rFonts w:ascii="Arial" w:hAnsi="Arial" w:cs="Arial"/>
          <w:sz w:val="24"/>
          <w:szCs w:val="24"/>
        </w:rPr>
        <w:t xml:space="preserve">the </w:t>
      </w:r>
      <w:r w:rsidR="006E116F" w:rsidRPr="00821AEA">
        <w:rPr>
          <w:rFonts w:ascii="Arial" w:hAnsi="Arial" w:cs="Arial"/>
          <w:sz w:val="24"/>
          <w:szCs w:val="24"/>
        </w:rPr>
        <w:t xml:space="preserve">police after this was </w:t>
      </w:r>
      <w:r w:rsidR="001002ED" w:rsidRPr="00821AEA">
        <w:rPr>
          <w:rFonts w:ascii="Arial" w:hAnsi="Arial" w:cs="Arial"/>
          <w:sz w:val="24"/>
          <w:szCs w:val="24"/>
        </w:rPr>
        <w:t>only</w:t>
      </w:r>
      <w:r w:rsidR="006E116F" w:rsidRPr="00821AEA">
        <w:rPr>
          <w:rFonts w:ascii="Arial" w:hAnsi="Arial" w:cs="Arial"/>
          <w:sz w:val="24"/>
          <w:szCs w:val="24"/>
        </w:rPr>
        <w:t xml:space="preserve"> in relation to events that also concerned </w:t>
      </w:r>
      <w:r w:rsidR="00C03F81" w:rsidRPr="00821AEA">
        <w:rPr>
          <w:rFonts w:ascii="Arial" w:hAnsi="Arial" w:cs="Arial"/>
          <w:sz w:val="24"/>
          <w:szCs w:val="24"/>
        </w:rPr>
        <w:t>M</w:t>
      </w:r>
      <w:r w:rsidR="00F9023A" w:rsidRPr="00821AEA">
        <w:rPr>
          <w:rFonts w:ascii="Arial" w:hAnsi="Arial" w:cs="Arial"/>
          <w:sz w:val="24"/>
          <w:szCs w:val="24"/>
        </w:rPr>
        <w:t>ary</w:t>
      </w:r>
      <w:r w:rsidR="006E116F" w:rsidRPr="00821AEA">
        <w:rPr>
          <w:rFonts w:ascii="Arial" w:hAnsi="Arial" w:cs="Arial"/>
          <w:sz w:val="24"/>
          <w:szCs w:val="24"/>
        </w:rPr>
        <w:t>. He had very limited contact with his GP</w:t>
      </w:r>
      <w:r w:rsidR="00DE22BA" w:rsidRPr="00821AEA">
        <w:rPr>
          <w:rFonts w:ascii="Arial" w:hAnsi="Arial" w:cs="Arial"/>
          <w:sz w:val="24"/>
          <w:szCs w:val="24"/>
        </w:rPr>
        <w:t>, with only four attendances between 2006 and 2011. He did reveal his sleep and drinking problem to his GP, and it was noted that he used alcohol to help him sleep. He did not discuss any issues about his relation</w:t>
      </w:r>
      <w:r w:rsidR="00F9023A" w:rsidRPr="00821AEA">
        <w:rPr>
          <w:rFonts w:ascii="Arial" w:hAnsi="Arial" w:cs="Arial"/>
          <w:sz w:val="24"/>
          <w:szCs w:val="24"/>
        </w:rPr>
        <w:t>sh</w:t>
      </w:r>
      <w:r w:rsidR="00DE22BA" w:rsidRPr="00821AEA">
        <w:rPr>
          <w:rFonts w:ascii="Arial" w:hAnsi="Arial" w:cs="Arial"/>
          <w:sz w:val="24"/>
          <w:szCs w:val="24"/>
        </w:rPr>
        <w:t xml:space="preserve">ip with </w:t>
      </w:r>
      <w:r w:rsidR="00C03F81" w:rsidRPr="00821AEA">
        <w:rPr>
          <w:rFonts w:ascii="Arial" w:hAnsi="Arial" w:cs="Arial"/>
          <w:sz w:val="24"/>
          <w:szCs w:val="24"/>
        </w:rPr>
        <w:t>M</w:t>
      </w:r>
      <w:r w:rsidR="00F9023A" w:rsidRPr="00821AEA">
        <w:rPr>
          <w:rFonts w:ascii="Arial" w:hAnsi="Arial" w:cs="Arial"/>
          <w:sz w:val="24"/>
          <w:szCs w:val="24"/>
        </w:rPr>
        <w:t>ary</w:t>
      </w:r>
      <w:r w:rsidR="00DE22BA" w:rsidRPr="00821AEA">
        <w:rPr>
          <w:rFonts w:ascii="Arial" w:hAnsi="Arial" w:cs="Arial"/>
          <w:sz w:val="24"/>
          <w:szCs w:val="24"/>
        </w:rPr>
        <w:t xml:space="preserve"> with his GP.</w:t>
      </w:r>
    </w:p>
    <w:p w:rsidR="001002ED" w:rsidRPr="00821AEA" w:rsidRDefault="00B06802" w:rsidP="00B06802">
      <w:pPr>
        <w:ind w:left="720"/>
        <w:rPr>
          <w:rFonts w:ascii="Arial" w:hAnsi="Arial" w:cs="Arial"/>
          <w:sz w:val="24"/>
          <w:szCs w:val="24"/>
        </w:rPr>
      </w:pPr>
      <w:r w:rsidRPr="00821AEA">
        <w:rPr>
          <w:rFonts w:ascii="Arial" w:hAnsi="Arial" w:cs="Arial"/>
          <w:sz w:val="24"/>
          <w:szCs w:val="24"/>
        </w:rPr>
        <w:t xml:space="preserve">2. </w:t>
      </w:r>
      <w:r w:rsidR="00C03F81" w:rsidRPr="00821AEA">
        <w:rPr>
          <w:rFonts w:ascii="Arial" w:hAnsi="Arial" w:cs="Arial"/>
          <w:sz w:val="24"/>
          <w:szCs w:val="24"/>
        </w:rPr>
        <w:t>M</w:t>
      </w:r>
      <w:r w:rsidR="00F9023A" w:rsidRPr="00821AEA">
        <w:rPr>
          <w:rFonts w:ascii="Arial" w:hAnsi="Arial" w:cs="Arial"/>
          <w:sz w:val="24"/>
          <w:szCs w:val="24"/>
        </w:rPr>
        <w:t>ary</w:t>
      </w:r>
      <w:r w:rsidR="006E116F" w:rsidRPr="00821AEA">
        <w:rPr>
          <w:rFonts w:ascii="Arial" w:hAnsi="Arial" w:cs="Arial"/>
          <w:sz w:val="24"/>
          <w:szCs w:val="24"/>
        </w:rPr>
        <w:t xml:space="preserve"> by contrast had significant agency involvement from childhood. </w:t>
      </w:r>
      <w:r w:rsidR="00F9023A" w:rsidRPr="00821AEA">
        <w:rPr>
          <w:rFonts w:ascii="Arial" w:hAnsi="Arial" w:cs="Arial"/>
          <w:sz w:val="24"/>
          <w:szCs w:val="24"/>
        </w:rPr>
        <w:t>Sh</w:t>
      </w:r>
      <w:r w:rsidR="006E116F" w:rsidRPr="00821AEA">
        <w:rPr>
          <w:rFonts w:ascii="Arial" w:hAnsi="Arial" w:cs="Arial"/>
          <w:sz w:val="24"/>
          <w:szCs w:val="24"/>
        </w:rPr>
        <w:t>e was known to specialist services such as mental health and alcohol treatment agencies as well as having regular contact with her GP</w:t>
      </w:r>
      <w:r w:rsidR="00145C1B" w:rsidRPr="00821AEA">
        <w:rPr>
          <w:rFonts w:ascii="Arial" w:hAnsi="Arial" w:cs="Arial"/>
          <w:sz w:val="24"/>
          <w:szCs w:val="24"/>
        </w:rPr>
        <w:t xml:space="preserve">. </w:t>
      </w:r>
      <w:r w:rsidRPr="00821AEA">
        <w:rPr>
          <w:rFonts w:ascii="Arial" w:hAnsi="Arial" w:cs="Arial"/>
          <w:sz w:val="24"/>
          <w:szCs w:val="24"/>
        </w:rPr>
        <w:t xml:space="preserve"> </w:t>
      </w:r>
      <w:r w:rsidR="00C03F81" w:rsidRPr="00821AEA">
        <w:rPr>
          <w:rFonts w:ascii="Arial" w:hAnsi="Arial" w:cs="Arial"/>
          <w:sz w:val="24"/>
          <w:szCs w:val="24"/>
        </w:rPr>
        <w:t>M</w:t>
      </w:r>
      <w:r w:rsidR="00F9023A" w:rsidRPr="00821AEA">
        <w:rPr>
          <w:rFonts w:ascii="Arial" w:hAnsi="Arial" w:cs="Arial"/>
          <w:sz w:val="24"/>
          <w:szCs w:val="24"/>
        </w:rPr>
        <w:t>ary</w:t>
      </w:r>
      <w:r w:rsidR="001002ED" w:rsidRPr="00821AEA">
        <w:rPr>
          <w:rFonts w:ascii="Arial" w:hAnsi="Arial" w:cs="Arial"/>
          <w:sz w:val="24"/>
          <w:szCs w:val="24"/>
        </w:rPr>
        <w:t xml:space="preserve"> was also known to the police, the probation service, and the prison service.</w:t>
      </w:r>
    </w:p>
    <w:p w:rsidR="005B1CAF" w:rsidRPr="00821AEA" w:rsidRDefault="005B1CAF" w:rsidP="00B06802">
      <w:pPr>
        <w:ind w:left="720"/>
        <w:rPr>
          <w:rFonts w:ascii="Arial" w:hAnsi="Arial" w:cs="Arial"/>
          <w:sz w:val="24"/>
          <w:szCs w:val="24"/>
        </w:rPr>
      </w:pPr>
      <w:r w:rsidRPr="00821AEA">
        <w:rPr>
          <w:rFonts w:ascii="Arial" w:hAnsi="Arial" w:cs="Arial"/>
          <w:sz w:val="24"/>
          <w:szCs w:val="24"/>
        </w:rPr>
        <w:t xml:space="preserve">3. </w:t>
      </w:r>
      <w:r w:rsidR="00C03F81" w:rsidRPr="00821AEA">
        <w:rPr>
          <w:rFonts w:ascii="Arial" w:hAnsi="Arial" w:cs="Arial"/>
          <w:sz w:val="24"/>
          <w:szCs w:val="24"/>
        </w:rPr>
        <w:t>M</w:t>
      </w:r>
      <w:r w:rsidR="00F9023A" w:rsidRPr="00821AEA">
        <w:rPr>
          <w:rFonts w:ascii="Arial" w:hAnsi="Arial" w:cs="Arial"/>
          <w:sz w:val="24"/>
          <w:szCs w:val="24"/>
        </w:rPr>
        <w:t>ary</w:t>
      </w:r>
      <w:r w:rsidRPr="00821AEA">
        <w:rPr>
          <w:rFonts w:ascii="Arial" w:hAnsi="Arial" w:cs="Arial"/>
          <w:sz w:val="24"/>
          <w:szCs w:val="24"/>
        </w:rPr>
        <w:t xml:space="preserve"> was referred by her GP to mental health services in 1993, as </w:t>
      </w:r>
      <w:r w:rsidR="00F9023A" w:rsidRPr="00821AEA">
        <w:rPr>
          <w:rFonts w:ascii="Arial" w:hAnsi="Arial" w:cs="Arial"/>
          <w:sz w:val="24"/>
          <w:szCs w:val="24"/>
        </w:rPr>
        <w:t>sh</w:t>
      </w:r>
      <w:r w:rsidRPr="00821AEA">
        <w:rPr>
          <w:rFonts w:ascii="Arial" w:hAnsi="Arial" w:cs="Arial"/>
          <w:sz w:val="24"/>
          <w:szCs w:val="24"/>
        </w:rPr>
        <w:t xml:space="preserve">e was suffering from anxiety and depression, and taking large amounts of diazepam. Her GP referred her on four further occasions between 1994 and 2002 for treatment of anxiety and depression, </w:t>
      </w:r>
      <w:r w:rsidR="00FA315E" w:rsidRPr="00821AEA">
        <w:rPr>
          <w:rFonts w:ascii="Arial" w:hAnsi="Arial" w:cs="Arial"/>
          <w:sz w:val="24"/>
          <w:szCs w:val="24"/>
        </w:rPr>
        <w:t xml:space="preserve">and help with her drinking problem, </w:t>
      </w:r>
      <w:r w:rsidRPr="00821AEA">
        <w:rPr>
          <w:rFonts w:ascii="Arial" w:hAnsi="Arial" w:cs="Arial"/>
          <w:sz w:val="24"/>
          <w:szCs w:val="24"/>
        </w:rPr>
        <w:t xml:space="preserve">but recorded that although </w:t>
      </w:r>
      <w:r w:rsidR="00C03F81" w:rsidRPr="00821AEA">
        <w:rPr>
          <w:rFonts w:ascii="Arial" w:hAnsi="Arial" w:cs="Arial"/>
          <w:sz w:val="24"/>
          <w:szCs w:val="24"/>
        </w:rPr>
        <w:t>M</w:t>
      </w:r>
      <w:r w:rsidR="00F9023A" w:rsidRPr="00821AEA">
        <w:rPr>
          <w:rFonts w:ascii="Arial" w:hAnsi="Arial" w:cs="Arial"/>
          <w:sz w:val="24"/>
          <w:szCs w:val="24"/>
        </w:rPr>
        <w:t>ary</w:t>
      </w:r>
      <w:r w:rsidRPr="00821AEA">
        <w:rPr>
          <w:rFonts w:ascii="Arial" w:hAnsi="Arial" w:cs="Arial"/>
          <w:sz w:val="24"/>
          <w:szCs w:val="24"/>
        </w:rPr>
        <w:t xml:space="preserve"> attended the assessment </w:t>
      </w:r>
      <w:r w:rsidR="00F9023A" w:rsidRPr="00821AEA">
        <w:rPr>
          <w:rFonts w:ascii="Arial" w:hAnsi="Arial" w:cs="Arial"/>
          <w:sz w:val="24"/>
          <w:szCs w:val="24"/>
        </w:rPr>
        <w:t>sh</w:t>
      </w:r>
      <w:r w:rsidRPr="00821AEA">
        <w:rPr>
          <w:rFonts w:ascii="Arial" w:hAnsi="Arial" w:cs="Arial"/>
          <w:sz w:val="24"/>
          <w:szCs w:val="24"/>
        </w:rPr>
        <w:t xml:space="preserve">e did not attend any of the appointments offered for treatment. In 2004 </w:t>
      </w:r>
      <w:r w:rsidR="00C03F81" w:rsidRPr="00821AEA">
        <w:rPr>
          <w:rFonts w:ascii="Arial" w:hAnsi="Arial" w:cs="Arial"/>
          <w:sz w:val="24"/>
          <w:szCs w:val="24"/>
        </w:rPr>
        <w:t>M</w:t>
      </w:r>
      <w:r w:rsidR="00F9023A" w:rsidRPr="00821AEA">
        <w:rPr>
          <w:rFonts w:ascii="Arial" w:hAnsi="Arial" w:cs="Arial"/>
          <w:sz w:val="24"/>
          <w:szCs w:val="24"/>
        </w:rPr>
        <w:t>ary</w:t>
      </w:r>
      <w:r w:rsidRPr="00821AEA">
        <w:rPr>
          <w:rFonts w:ascii="Arial" w:hAnsi="Arial" w:cs="Arial"/>
          <w:sz w:val="24"/>
          <w:szCs w:val="24"/>
        </w:rPr>
        <w:t xml:space="preserve"> saw a private therapist regarding anxiety management but failed to attend subsequent appointments made with mental health services in 1994 and 1998</w:t>
      </w:r>
      <w:r w:rsidR="00247021" w:rsidRPr="00821AEA">
        <w:rPr>
          <w:rFonts w:ascii="Arial" w:hAnsi="Arial" w:cs="Arial"/>
          <w:sz w:val="24"/>
          <w:szCs w:val="24"/>
        </w:rPr>
        <w:t>,</w:t>
      </w:r>
      <w:r w:rsidRPr="00821AEA">
        <w:rPr>
          <w:rFonts w:ascii="Arial" w:hAnsi="Arial" w:cs="Arial"/>
          <w:sz w:val="24"/>
          <w:szCs w:val="24"/>
        </w:rPr>
        <w:t xml:space="preserve"> and in 2002 </w:t>
      </w:r>
      <w:r w:rsidR="00F9023A" w:rsidRPr="00821AEA">
        <w:rPr>
          <w:rFonts w:ascii="Arial" w:hAnsi="Arial" w:cs="Arial"/>
          <w:sz w:val="24"/>
          <w:szCs w:val="24"/>
        </w:rPr>
        <w:t>sh</w:t>
      </w:r>
      <w:r w:rsidRPr="00821AEA">
        <w:rPr>
          <w:rFonts w:ascii="Arial" w:hAnsi="Arial" w:cs="Arial"/>
          <w:sz w:val="24"/>
          <w:szCs w:val="24"/>
        </w:rPr>
        <w:t>e was started on antidepressant and anxiolytic medication</w:t>
      </w:r>
      <w:r w:rsidR="00247021" w:rsidRPr="00821AEA">
        <w:rPr>
          <w:rFonts w:ascii="Arial" w:hAnsi="Arial" w:cs="Arial"/>
          <w:sz w:val="24"/>
          <w:szCs w:val="24"/>
        </w:rPr>
        <w:t xml:space="preserve">. Her GP noted her erratic attendance at alcohol treatment services and her continued chaotic drinking and offending behaviour. Two significant episodes of self-harm were noted in June 2006 and September 2007, both associated with alcohol abuse. Following </w:t>
      </w:r>
      <w:r w:rsidR="00C03F81" w:rsidRPr="00821AEA">
        <w:rPr>
          <w:rFonts w:ascii="Arial" w:hAnsi="Arial" w:cs="Arial"/>
          <w:sz w:val="24"/>
          <w:szCs w:val="24"/>
        </w:rPr>
        <w:t>M</w:t>
      </w:r>
      <w:r w:rsidR="00F9023A" w:rsidRPr="00821AEA">
        <w:rPr>
          <w:rFonts w:ascii="Arial" w:hAnsi="Arial" w:cs="Arial"/>
          <w:sz w:val="24"/>
          <w:szCs w:val="24"/>
        </w:rPr>
        <w:t>ary</w:t>
      </w:r>
      <w:r w:rsidR="00247021" w:rsidRPr="00821AEA">
        <w:rPr>
          <w:rFonts w:ascii="Arial" w:hAnsi="Arial" w:cs="Arial"/>
          <w:sz w:val="24"/>
          <w:szCs w:val="24"/>
        </w:rPr>
        <w:t xml:space="preserve">’s detoxification in December 2010 her GP continued to support her and to monitor her condition. The GP noted in the </w:t>
      </w:r>
      <w:r w:rsidR="00247021" w:rsidRPr="00821AEA">
        <w:rPr>
          <w:rFonts w:ascii="Arial" w:hAnsi="Arial" w:cs="Arial"/>
          <w:sz w:val="24"/>
          <w:szCs w:val="24"/>
        </w:rPr>
        <w:lastRenderedPageBreak/>
        <w:t xml:space="preserve">IMR that sudden discontinuation of </w:t>
      </w:r>
      <w:r w:rsidR="00C03F81" w:rsidRPr="00821AEA">
        <w:rPr>
          <w:rFonts w:ascii="Arial" w:hAnsi="Arial" w:cs="Arial"/>
          <w:sz w:val="24"/>
          <w:szCs w:val="24"/>
        </w:rPr>
        <w:t>M</w:t>
      </w:r>
      <w:r w:rsidR="00100322" w:rsidRPr="00821AEA">
        <w:rPr>
          <w:rFonts w:ascii="Arial" w:hAnsi="Arial" w:cs="Arial"/>
          <w:sz w:val="24"/>
          <w:szCs w:val="24"/>
        </w:rPr>
        <w:t>ary</w:t>
      </w:r>
      <w:r w:rsidR="00247021" w:rsidRPr="00821AEA">
        <w:rPr>
          <w:rFonts w:ascii="Arial" w:hAnsi="Arial" w:cs="Arial"/>
          <w:sz w:val="24"/>
          <w:szCs w:val="24"/>
        </w:rPr>
        <w:t xml:space="preserve">’s anti-depressant medication could result in serious side effects such as anxiety and agitation, sleep disturbance, abdominal pains, </w:t>
      </w:r>
      <w:r w:rsidR="002E14ED" w:rsidRPr="00821AEA">
        <w:rPr>
          <w:rFonts w:ascii="Arial" w:hAnsi="Arial" w:cs="Arial"/>
          <w:sz w:val="24"/>
          <w:szCs w:val="24"/>
        </w:rPr>
        <w:t xml:space="preserve">and </w:t>
      </w:r>
      <w:r w:rsidR="00247021" w:rsidRPr="00821AEA">
        <w:rPr>
          <w:rFonts w:ascii="Arial" w:hAnsi="Arial" w:cs="Arial"/>
          <w:sz w:val="24"/>
          <w:szCs w:val="24"/>
        </w:rPr>
        <w:t>mood swings and nausea as well as low mood.</w:t>
      </w:r>
    </w:p>
    <w:p w:rsidR="00137768" w:rsidRPr="00821AEA" w:rsidRDefault="00247021" w:rsidP="00B06802">
      <w:pPr>
        <w:ind w:left="720"/>
        <w:rPr>
          <w:rFonts w:ascii="Arial" w:hAnsi="Arial" w:cs="Arial"/>
          <w:sz w:val="24"/>
          <w:szCs w:val="24"/>
        </w:rPr>
      </w:pPr>
      <w:r w:rsidRPr="00821AEA">
        <w:rPr>
          <w:rFonts w:ascii="Arial" w:hAnsi="Arial" w:cs="Arial"/>
          <w:sz w:val="24"/>
          <w:szCs w:val="24"/>
        </w:rPr>
        <w:t>4</w:t>
      </w:r>
      <w:r w:rsidR="006B7D86" w:rsidRPr="00821AEA">
        <w:rPr>
          <w:rFonts w:ascii="Arial" w:hAnsi="Arial" w:cs="Arial"/>
          <w:sz w:val="24"/>
          <w:szCs w:val="24"/>
        </w:rPr>
        <w:t>.</w:t>
      </w:r>
      <w:r w:rsidR="004F4D2F" w:rsidRPr="00821AEA">
        <w:rPr>
          <w:rFonts w:ascii="Arial" w:hAnsi="Arial" w:cs="Arial"/>
          <w:sz w:val="24"/>
          <w:szCs w:val="24"/>
        </w:rPr>
        <w:t xml:space="preserve"> </w:t>
      </w:r>
      <w:r w:rsidR="00C03F81" w:rsidRPr="00821AEA">
        <w:rPr>
          <w:rFonts w:ascii="Arial" w:hAnsi="Arial" w:cs="Arial"/>
          <w:sz w:val="24"/>
          <w:szCs w:val="24"/>
        </w:rPr>
        <w:t>M</w:t>
      </w:r>
      <w:r w:rsidR="00100322" w:rsidRPr="00821AEA">
        <w:rPr>
          <w:rFonts w:ascii="Arial" w:hAnsi="Arial" w:cs="Arial"/>
          <w:sz w:val="24"/>
          <w:szCs w:val="24"/>
        </w:rPr>
        <w:t>ary</w:t>
      </w:r>
      <w:r w:rsidR="001002ED" w:rsidRPr="00821AEA">
        <w:rPr>
          <w:rFonts w:ascii="Arial" w:hAnsi="Arial" w:cs="Arial"/>
          <w:sz w:val="24"/>
          <w:szCs w:val="24"/>
        </w:rPr>
        <w:t xml:space="preserve"> was involved </w:t>
      </w:r>
      <w:r w:rsidR="00347725" w:rsidRPr="00821AEA">
        <w:rPr>
          <w:rFonts w:ascii="Arial" w:hAnsi="Arial" w:cs="Arial"/>
          <w:sz w:val="24"/>
          <w:szCs w:val="24"/>
        </w:rPr>
        <w:t xml:space="preserve">intermittently </w:t>
      </w:r>
      <w:r w:rsidR="001002ED" w:rsidRPr="00821AEA">
        <w:rPr>
          <w:rFonts w:ascii="Arial" w:hAnsi="Arial" w:cs="Arial"/>
          <w:sz w:val="24"/>
          <w:szCs w:val="24"/>
        </w:rPr>
        <w:t xml:space="preserve">with </w:t>
      </w:r>
      <w:r w:rsidR="00347725" w:rsidRPr="00821AEA">
        <w:rPr>
          <w:rFonts w:ascii="Arial" w:hAnsi="Arial" w:cs="Arial"/>
          <w:sz w:val="24"/>
          <w:szCs w:val="24"/>
        </w:rPr>
        <w:t xml:space="preserve">mental health and </w:t>
      </w:r>
      <w:r w:rsidR="009F26E2" w:rsidRPr="00821AEA">
        <w:rPr>
          <w:rFonts w:ascii="Arial" w:hAnsi="Arial" w:cs="Arial"/>
          <w:sz w:val="24"/>
          <w:szCs w:val="24"/>
        </w:rPr>
        <w:t>alcohol</w:t>
      </w:r>
      <w:r w:rsidR="001002ED" w:rsidRPr="00821AEA">
        <w:rPr>
          <w:rFonts w:ascii="Arial" w:hAnsi="Arial" w:cs="Arial"/>
          <w:sz w:val="24"/>
          <w:szCs w:val="24"/>
        </w:rPr>
        <w:t xml:space="preserve"> services </w:t>
      </w:r>
      <w:r w:rsidR="002E14ED" w:rsidRPr="00821AEA">
        <w:rPr>
          <w:rFonts w:ascii="Arial" w:hAnsi="Arial" w:cs="Arial"/>
          <w:sz w:val="24"/>
          <w:szCs w:val="24"/>
        </w:rPr>
        <w:t xml:space="preserve">between 1993 and 2007 </w:t>
      </w:r>
      <w:r w:rsidR="001002ED" w:rsidRPr="00821AEA">
        <w:rPr>
          <w:rFonts w:ascii="Arial" w:hAnsi="Arial" w:cs="Arial"/>
          <w:sz w:val="24"/>
          <w:szCs w:val="24"/>
        </w:rPr>
        <w:t xml:space="preserve">mainly in respect of her addiction to alcohol </w:t>
      </w:r>
      <w:r w:rsidR="005B1CAF" w:rsidRPr="00821AEA">
        <w:rPr>
          <w:rFonts w:ascii="Arial" w:hAnsi="Arial" w:cs="Arial"/>
          <w:sz w:val="24"/>
          <w:szCs w:val="24"/>
        </w:rPr>
        <w:t xml:space="preserve">although </w:t>
      </w:r>
      <w:r w:rsidR="00100322" w:rsidRPr="00821AEA">
        <w:rPr>
          <w:rFonts w:ascii="Arial" w:hAnsi="Arial" w:cs="Arial"/>
          <w:sz w:val="24"/>
          <w:szCs w:val="24"/>
        </w:rPr>
        <w:t>sh</w:t>
      </w:r>
      <w:r w:rsidR="005B1CAF" w:rsidRPr="00821AEA">
        <w:rPr>
          <w:rFonts w:ascii="Arial" w:hAnsi="Arial" w:cs="Arial"/>
          <w:sz w:val="24"/>
          <w:szCs w:val="24"/>
        </w:rPr>
        <w:t xml:space="preserve">e was first referred in 1993 for anxiety and depression. </w:t>
      </w:r>
      <w:r w:rsidR="002E14ED" w:rsidRPr="00821AEA">
        <w:rPr>
          <w:rFonts w:ascii="Arial" w:hAnsi="Arial" w:cs="Arial"/>
          <w:sz w:val="24"/>
          <w:szCs w:val="24"/>
        </w:rPr>
        <w:t xml:space="preserve">It was reported that </w:t>
      </w:r>
      <w:r w:rsidR="00100322" w:rsidRPr="00821AEA">
        <w:rPr>
          <w:rFonts w:ascii="Arial" w:hAnsi="Arial" w:cs="Arial"/>
          <w:sz w:val="24"/>
          <w:szCs w:val="24"/>
        </w:rPr>
        <w:t>sh</w:t>
      </w:r>
      <w:r w:rsidR="002E14ED" w:rsidRPr="00821AEA">
        <w:rPr>
          <w:rFonts w:ascii="Arial" w:hAnsi="Arial" w:cs="Arial"/>
          <w:sz w:val="24"/>
          <w:szCs w:val="24"/>
        </w:rPr>
        <w:t>e began to engage in treatment for her alcohol dependence a number of times, but never persevered with this. There were also long gaps in her contact with services.</w:t>
      </w:r>
      <w:r w:rsidR="005B1CAF" w:rsidRPr="00821AEA">
        <w:rPr>
          <w:rFonts w:ascii="Arial" w:hAnsi="Arial" w:cs="Arial"/>
          <w:sz w:val="24"/>
          <w:szCs w:val="24"/>
        </w:rPr>
        <w:t xml:space="preserve"> </w:t>
      </w:r>
      <w:r w:rsidR="00B04333" w:rsidRPr="00821AEA">
        <w:rPr>
          <w:rFonts w:ascii="Arial" w:hAnsi="Arial" w:cs="Arial"/>
          <w:sz w:val="24"/>
          <w:szCs w:val="24"/>
        </w:rPr>
        <w:t xml:space="preserve">In March 2005 it was reported that </w:t>
      </w:r>
      <w:r w:rsidR="00C03F81" w:rsidRPr="00821AEA">
        <w:rPr>
          <w:rFonts w:ascii="Arial" w:hAnsi="Arial" w:cs="Arial"/>
          <w:sz w:val="24"/>
          <w:szCs w:val="24"/>
        </w:rPr>
        <w:t>M</w:t>
      </w:r>
      <w:r w:rsidR="00100322" w:rsidRPr="00821AEA">
        <w:rPr>
          <w:rFonts w:ascii="Arial" w:hAnsi="Arial" w:cs="Arial"/>
          <w:sz w:val="24"/>
          <w:szCs w:val="24"/>
        </w:rPr>
        <w:t>ary</w:t>
      </w:r>
      <w:r w:rsidR="00B04333" w:rsidRPr="00821AEA">
        <w:rPr>
          <w:rFonts w:ascii="Arial" w:hAnsi="Arial" w:cs="Arial"/>
          <w:sz w:val="24"/>
          <w:szCs w:val="24"/>
        </w:rPr>
        <w:t xml:space="preserve"> accepted that </w:t>
      </w:r>
      <w:r w:rsidR="00100322" w:rsidRPr="00821AEA">
        <w:rPr>
          <w:rFonts w:ascii="Arial" w:hAnsi="Arial" w:cs="Arial"/>
          <w:sz w:val="24"/>
          <w:szCs w:val="24"/>
        </w:rPr>
        <w:t>sh</w:t>
      </w:r>
      <w:r w:rsidR="00B04333" w:rsidRPr="00821AEA">
        <w:rPr>
          <w:rFonts w:ascii="Arial" w:hAnsi="Arial" w:cs="Arial"/>
          <w:sz w:val="24"/>
          <w:szCs w:val="24"/>
        </w:rPr>
        <w:t xml:space="preserve">e had alcohol dependency syndrome, for which the treatment was said to be indefinite abstinence. </w:t>
      </w:r>
      <w:r w:rsidR="00C03F81" w:rsidRPr="00821AEA">
        <w:rPr>
          <w:rFonts w:ascii="Arial" w:hAnsi="Arial" w:cs="Arial"/>
          <w:sz w:val="24"/>
          <w:szCs w:val="24"/>
        </w:rPr>
        <w:t>M</w:t>
      </w:r>
      <w:r w:rsidR="00100322" w:rsidRPr="00821AEA">
        <w:rPr>
          <w:rFonts w:ascii="Arial" w:hAnsi="Arial" w:cs="Arial"/>
          <w:sz w:val="24"/>
          <w:szCs w:val="24"/>
        </w:rPr>
        <w:t>ary</w:t>
      </w:r>
      <w:r w:rsidR="00B04333" w:rsidRPr="00821AEA">
        <w:rPr>
          <w:rFonts w:ascii="Arial" w:hAnsi="Arial" w:cs="Arial"/>
          <w:sz w:val="24"/>
          <w:szCs w:val="24"/>
        </w:rPr>
        <w:t xml:space="preserve"> started to attend group therapy sessions but soon began drinking again, </w:t>
      </w:r>
      <w:r w:rsidR="00353BD3" w:rsidRPr="00821AEA">
        <w:rPr>
          <w:rFonts w:ascii="Arial" w:hAnsi="Arial" w:cs="Arial"/>
          <w:sz w:val="24"/>
          <w:szCs w:val="24"/>
        </w:rPr>
        <w:t xml:space="preserve">and in October 2005 was convicted of her third offence of drink driving and sentenced to 12 months imprisonment. Following her release from prison 3 months later </w:t>
      </w:r>
      <w:r w:rsidR="00C03F81" w:rsidRPr="00821AEA">
        <w:rPr>
          <w:rFonts w:ascii="Arial" w:hAnsi="Arial" w:cs="Arial"/>
          <w:sz w:val="24"/>
          <w:szCs w:val="24"/>
        </w:rPr>
        <w:t>M</w:t>
      </w:r>
      <w:r w:rsidR="00100322" w:rsidRPr="00821AEA">
        <w:rPr>
          <w:rFonts w:ascii="Arial" w:hAnsi="Arial" w:cs="Arial"/>
          <w:sz w:val="24"/>
          <w:szCs w:val="24"/>
        </w:rPr>
        <w:t>ary</w:t>
      </w:r>
      <w:r w:rsidR="00353BD3" w:rsidRPr="00821AEA">
        <w:rPr>
          <w:rFonts w:ascii="Arial" w:hAnsi="Arial" w:cs="Arial"/>
          <w:sz w:val="24"/>
          <w:szCs w:val="24"/>
        </w:rPr>
        <w:t xml:space="preserve"> was referred again to </w:t>
      </w:r>
      <w:r w:rsidR="00D84949" w:rsidRPr="00821AEA">
        <w:rPr>
          <w:rFonts w:ascii="Arial" w:hAnsi="Arial" w:cs="Arial"/>
          <w:sz w:val="24"/>
          <w:szCs w:val="24"/>
        </w:rPr>
        <w:t>alcohol</w:t>
      </w:r>
      <w:r w:rsidR="00353BD3" w:rsidRPr="00821AEA">
        <w:rPr>
          <w:rFonts w:ascii="Arial" w:hAnsi="Arial" w:cs="Arial"/>
          <w:sz w:val="24"/>
          <w:szCs w:val="24"/>
        </w:rPr>
        <w:t xml:space="preserve"> services for treatment but started drinking and dropped out, and this pattern continued for the next year until in March 2007 </w:t>
      </w:r>
      <w:r w:rsidR="00100322" w:rsidRPr="00821AEA">
        <w:rPr>
          <w:rFonts w:ascii="Arial" w:hAnsi="Arial" w:cs="Arial"/>
          <w:sz w:val="24"/>
          <w:szCs w:val="24"/>
        </w:rPr>
        <w:t>sh</w:t>
      </w:r>
      <w:r w:rsidR="00353BD3" w:rsidRPr="00821AEA">
        <w:rPr>
          <w:rFonts w:ascii="Arial" w:hAnsi="Arial" w:cs="Arial"/>
          <w:sz w:val="24"/>
          <w:szCs w:val="24"/>
        </w:rPr>
        <w:t xml:space="preserve">e requested treatment with </w:t>
      </w:r>
      <w:r w:rsidR="0096288F" w:rsidRPr="00821AEA">
        <w:rPr>
          <w:rFonts w:ascii="Arial" w:hAnsi="Arial" w:cs="Arial"/>
          <w:sz w:val="24"/>
          <w:szCs w:val="24"/>
        </w:rPr>
        <w:t>a</w:t>
      </w:r>
      <w:r w:rsidR="00353BD3" w:rsidRPr="00821AEA">
        <w:rPr>
          <w:rFonts w:ascii="Arial" w:hAnsi="Arial" w:cs="Arial"/>
          <w:sz w:val="24"/>
          <w:szCs w:val="24"/>
        </w:rPr>
        <w:t xml:space="preserve">ntabuse medication. </w:t>
      </w:r>
      <w:r w:rsidR="00100322" w:rsidRPr="00821AEA">
        <w:rPr>
          <w:rFonts w:ascii="Arial" w:hAnsi="Arial" w:cs="Arial"/>
          <w:sz w:val="24"/>
          <w:szCs w:val="24"/>
        </w:rPr>
        <w:t>Sh</w:t>
      </w:r>
      <w:r w:rsidR="00353BD3" w:rsidRPr="00821AEA">
        <w:rPr>
          <w:rFonts w:ascii="Arial" w:hAnsi="Arial" w:cs="Arial"/>
          <w:sz w:val="24"/>
          <w:szCs w:val="24"/>
        </w:rPr>
        <w:t xml:space="preserve">e was then subsequently discharged from mental health services in May 2007. There were further referrals to alcohol services following this, but due to </w:t>
      </w:r>
      <w:r w:rsidR="00C03F81" w:rsidRPr="00821AEA">
        <w:rPr>
          <w:rFonts w:ascii="Arial" w:hAnsi="Arial" w:cs="Arial"/>
          <w:sz w:val="24"/>
          <w:szCs w:val="24"/>
        </w:rPr>
        <w:t>M</w:t>
      </w:r>
      <w:r w:rsidR="00100322" w:rsidRPr="00821AEA">
        <w:rPr>
          <w:rFonts w:ascii="Arial" w:hAnsi="Arial" w:cs="Arial"/>
          <w:sz w:val="24"/>
          <w:szCs w:val="24"/>
        </w:rPr>
        <w:t>ary</w:t>
      </w:r>
      <w:r w:rsidR="00353BD3" w:rsidRPr="00821AEA">
        <w:rPr>
          <w:rFonts w:ascii="Arial" w:hAnsi="Arial" w:cs="Arial"/>
          <w:sz w:val="24"/>
          <w:szCs w:val="24"/>
        </w:rPr>
        <w:t>’s poor compliance with treatment and her inability to remain sober,</w:t>
      </w:r>
      <w:r w:rsidR="00137768" w:rsidRPr="00821AEA">
        <w:rPr>
          <w:rFonts w:ascii="Arial" w:hAnsi="Arial" w:cs="Arial"/>
          <w:sz w:val="24"/>
          <w:szCs w:val="24"/>
        </w:rPr>
        <w:t xml:space="preserve"> </w:t>
      </w:r>
      <w:r w:rsidR="00C03F81" w:rsidRPr="00821AEA">
        <w:rPr>
          <w:rFonts w:ascii="Arial" w:hAnsi="Arial" w:cs="Arial"/>
          <w:sz w:val="24"/>
          <w:szCs w:val="24"/>
        </w:rPr>
        <w:t>M</w:t>
      </w:r>
      <w:r w:rsidR="00100322" w:rsidRPr="00821AEA">
        <w:rPr>
          <w:rFonts w:ascii="Arial" w:hAnsi="Arial" w:cs="Arial"/>
          <w:sz w:val="24"/>
          <w:szCs w:val="24"/>
        </w:rPr>
        <w:t>ary</w:t>
      </w:r>
      <w:r w:rsidR="009F26E2" w:rsidRPr="00821AEA">
        <w:rPr>
          <w:rFonts w:ascii="Arial" w:hAnsi="Arial" w:cs="Arial"/>
          <w:sz w:val="24"/>
          <w:szCs w:val="24"/>
        </w:rPr>
        <w:t xml:space="preserve"> did not maintain regular contact with services.</w:t>
      </w:r>
    </w:p>
    <w:p w:rsidR="006E116F" w:rsidRPr="00821AEA" w:rsidRDefault="00137768" w:rsidP="00B06802">
      <w:pPr>
        <w:ind w:left="720"/>
        <w:rPr>
          <w:rFonts w:ascii="Arial" w:hAnsi="Arial" w:cs="Arial"/>
          <w:sz w:val="24"/>
          <w:szCs w:val="24"/>
        </w:rPr>
      </w:pPr>
      <w:r w:rsidRPr="00821AEA">
        <w:rPr>
          <w:rFonts w:ascii="Arial" w:hAnsi="Arial" w:cs="Arial"/>
          <w:sz w:val="24"/>
          <w:szCs w:val="24"/>
        </w:rPr>
        <w:t>5.</w:t>
      </w:r>
      <w:r w:rsidR="006017CC" w:rsidRPr="00821AEA">
        <w:rPr>
          <w:rFonts w:ascii="Arial" w:hAnsi="Arial" w:cs="Arial"/>
          <w:sz w:val="24"/>
          <w:szCs w:val="24"/>
        </w:rPr>
        <w:t xml:space="preserve"> </w:t>
      </w:r>
      <w:r w:rsidR="00C03F81" w:rsidRPr="00821AEA">
        <w:rPr>
          <w:rFonts w:ascii="Arial" w:hAnsi="Arial" w:cs="Arial"/>
          <w:sz w:val="24"/>
          <w:szCs w:val="24"/>
        </w:rPr>
        <w:t>M</w:t>
      </w:r>
      <w:r w:rsidR="00100322" w:rsidRPr="00821AEA">
        <w:rPr>
          <w:rFonts w:ascii="Arial" w:hAnsi="Arial" w:cs="Arial"/>
          <w:sz w:val="24"/>
          <w:szCs w:val="24"/>
        </w:rPr>
        <w:t>ary</w:t>
      </w:r>
      <w:r w:rsidR="006017CC" w:rsidRPr="00821AEA">
        <w:rPr>
          <w:rFonts w:ascii="Arial" w:hAnsi="Arial" w:cs="Arial"/>
          <w:sz w:val="24"/>
          <w:szCs w:val="24"/>
        </w:rPr>
        <w:t xml:space="preserve"> </w:t>
      </w:r>
      <w:r w:rsidR="00ED44F7" w:rsidRPr="00821AEA">
        <w:rPr>
          <w:rFonts w:ascii="Arial" w:hAnsi="Arial" w:cs="Arial"/>
          <w:sz w:val="24"/>
          <w:szCs w:val="24"/>
        </w:rPr>
        <w:t xml:space="preserve">had intermittent contact with acute hospital services. </w:t>
      </w:r>
      <w:r w:rsidR="00100322" w:rsidRPr="00821AEA">
        <w:rPr>
          <w:rFonts w:ascii="Arial" w:hAnsi="Arial" w:cs="Arial"/>
          <w:sz w:val="24"/>
          <w:szCs w:val="24"/>
        </w:rPr>
        <w:t>She</w:t>
      </w:r>
      <w:r w:rsidR="00ED44F7" w:rsidRPr="00821AEA">
        <w:rPr>
          <w:rFonts w:ascii="Arial" w:hAnsi="Arial" w:cs="Arial"/>
          <w:sz w:val="24"/>
          <w:szCs w:val="24"/>
        </w:rPr>
        <w:t xml:space="preserve"> was admitted briefly following an attempted overdose in 2005 and after self-harming by cutting her wrists in 2007, and her chaotic drinking pattern led to several brief admissions to hospital in 2007, followed by an overdose in September 2007. After trying once more unsucces</w:t>
      </w:r>
      <w:r w:rsidR="003A20EC" w:rsidRPr="00821AEA">
        <w:rPr>
          <w:rFonts w:ascii="Arial" w:hAnsi="Arial" w:cs="Arial"/>
          <w:sz w:val="24"/>
          <w:szCs w:val="24"/>
        </w:rPr>
        <w:t>s</w:t>
      </w:r>
      <w:r w:rsidR="00ED44F7" w:rsidRPr="00821AEA">
        <w:rPr>
          <w:rFonts w:ascii="Arial" w:hAnsi="Arial" w:cs="Arial"/>
          <w:sz w:val="24"/>
          <w:szCs w:val="24"/>
        </w:rPr>
        <w:t>fully to get to grips with her drinking problem</w:t>
      </w:r>
      <w:r w:rsidR="003A20EC" w:rsidRPr="00821AEA">
        <w:rPr>
          <w:rFonts w:ascii="Arial" w:hAnsi="Arial" w:cs="Arial"/>
          <w:sz w:val="24"/>
          <w:szCs w:val="24"/>
        </w:rPr>
        <w:t xml:space="preserve"> in August 2010</w:t>
      </w:r>
      <w:r w:rsidR="00ED44F7" w:rsidRPr="00821AEA">
        <w:rPr>
          <w:rFonts w:ascii="Arial" w:hAnsi="Arial" w:cs="Arial"/>
          <w:sz w:val="24"/>
          <w:szCs w:val="24"/>
        </w:rPr>
        <w:t xml:space="preserve">, </w:t>
      </w:r>
      <w:r w:rsidR="00C03F81" w:rsidRPr="00821AEA">
        <w:rPr>
          <w:rFonts w:ascii="Arial" w:hAnsi="Arial" w:cs="Arial"/>
          <w:sz w:val="24"/>
          <w:szCs w:val="24"/>
        </w:rPr>
        <w:t>M</w:t>
      </w:r>
      <w:r w:rsidR="00100322" w:rsidRPr="00821AEA">
        <w:rPr>
          <w:rFonts w:ascii="Arial" w:hAnsi="Arial" w:cs="Arial"/>
          <w:sz w:val="24"/>
          <w:szCs w:val="24"/>
        </w:rPr>
        <w:t>ary</w:t>
      </w:r>
      <w:r w:rsidR="003A20EC" w:rsidRPr="00821AEA">
        <w:rPr>
          <w:rFonts w:ascii="Arial" w:hAnsi="Arial" w:cs="Arial"/>
          <w:sz w:val="24"/>
          <w:szCs w:val="24"/>
        </w:rPr>
        <w:t xml:space="preserve"> </w:t>
      </w:r>
      <w:r w:rsidR="006017CC" w:rsidRPr="00821AEA">
        <w:rPr>
          <w:rFonts w:ascii="Arial" w:hAnsi="Arial" w:cs="Arial"/>
          <w:sz w:val="24"/>
          <w:szCs w:val="24"/>
        </w:rPr>
        <w:t xml:space="preserve">was treated by acute hospital services in </w:t>
      </w:r>
      <w:r w:rsidR="00AF3BF6" w:rsidRPr="00821AEA">
        <w:rPr>
          <w:rFonts w:ascii="Arial" w:hAnsi="Arial" w:cs="Arial"/>
          <w:sz w:val="24"/>
          <w:szCs w:val="24"/>
        </w:rPr>
        <w:t>December 2010</w:t>
      </w:r>
      <w:r w:rsidR="006017CC" w:rsidRPr="00821AEA">
        <w:rPr>
          <w:rFonts w:ascii="Arial" w:hAnsi="Arial" w:cs="Arial"/>
          <w:sz w:val="24"/>
          <w:szCs w:val="24"/>
        </w:rPr>
        <w:t xml:space="preserve"> when </w:t>
      </w:r>
      <w:r w:rsidR="00100322" w:rsidRPr="00821AEA">
        <w:rPr>
          <w:rFonts w:ascii="Arial" w:hAnsi="Arial" w:cs="Arial"/>
          <w:sz w:val="24"/>
          <w:szCs w:val="24"/>
        </w:rPr>
        <w:t>sh</w:t>
      </w:r>
      <w:r w:rsidR="006017CC" w:rsidRPr="00821AEA">
        <w:rPr>
          <w:rFonts w:ascii="Arial" w:hAnsi="Arial" w:cs="Arial"/>
          <w:sz w:val="24"/>
          <w:szCs w:val="24"/>
        </w:rPr>
        <w:t>e was diagnosed as suffering from pancreatitis</w:t>
      </w:r>
      <w:r w:rsidR="00AF3BF6" w:rsidRPr="00821AEA">
        <w:rPr>
          <w:rFonts w:ascii="Arial" w:hAnsi="Arial" w:cs="Arial"/>
          <w:sz w:val="24"/>
          <w:szCs w:val="24"/>
        </w:rPr>
        <w:t xml:space="preserve"> and told that if </w:t>
      </w:r>
      <w:r w:rsidR="00100322" w:rsidRPr="00821AEA">
        <w:rPr>
          <w:rFonts w:ascii="Arial" w:hAnsi="Arial" w:cs="Arial"/>
          <w:sz w:val="24"/>
          <w:szCs w:val="24"/>
        </w:rPr>
        <w:t>sh</w:t>
      </w:r>
      <w:r w:rsidR="00AF3BF6" w:rsidRPr="00821AEA">
        <w:rPr>
          <w:rFonts w:ascii="Arial" w:hAnsi="Arial" w:cs="Arial"/>
          <w:sz w:val="24"/>
          <w:szCs w:val="24"/>
        </w:rPr>
        <w:t xml:space="preserve">e did not stop drinking </w:t>
      </w:r>
      <w:r w:rsidR="00100322" w:rsidRPr="00821AEA">
        <w:rPr>
          <w:rFonts w:ascii="Arial" w:hAnsi="Arial" w:cs="Arial"/>
          <w:sz w:val="24"/>
          <w:szCs w:val="24"/>
        </w:rPr>
        <w:t>sh</w:t>
      </w:r>
      <w:r w:rsidR="00AF3BF6" w:rsidRPr="00821AEA">
        <w:rPr>
          <w:rFonts w:ascii="Arial" w:hAnsi="Arial" w:cs="Arial"/>
          <w:sz w:val="24"/>
          <w:szCs w:val="24"/>
        </w:rPr>
        <w:t>e would die</w:t>
      </w:r>
      <w:r w:rsidR="006017CC" w:rsidRPr="00821AEA">
        <w:rPr>
          <w:rFonts w:ascii="Arial" w:hAnsi="Arial" w:cs="Arial"/>
          <w:sz w:val="24"/>
          <w:szCs w:val="24"/>
        </w:rPr>
        <w:t xml:space="preserve">. </w:t>
      </w:r>
      <w:r w:rsidR="00100322" w:rsidRPr="00821AEA">
        <w:rPr>
          <w:rFonts w:ascii="Arial" w:hAnsi="Arial" w:cs="Arial"/>
          <w:sz w:val="24"/>
          <w:szCs w:val="24"/>
        </w:rPr>
        <w:t>Sh</w:t>
      </w:r>
      <w:r w:rsidR="006017CC" w:rsidRPr="00821AEA">
        <w:rPr>
          <w:rFonts w:ascii="Arial" w:hAnsi="Arial" w:cs="Arial"/>
          <w:sz w:val="24"/>
          <w:szCs w:val="24"/>
        </w:rPr>
        <w:t xml:space="preserve">e also underwent detoxification from alcohol </w:t>
      </w:r>
      <w:r w:rsidR="00AF3BF6" w:rsidRPr="00821AEA">
        <w:rPr>
          <w:rFonts w:ascii="Arial" w:hAnsi="Arial" w:cs="Arial"/>
          <w:sz w:val="24"/>
          <w:szCs w:val="24"/>
        </w:rPr>
        <w:t xml:space="preserve">in hospital three </w:t>
      </w:r>
      <w:r w:rsidR="006017CC" w:rsidRPr="00821AEA">
        <w:rPr>
          <w:rFonts w:ascii="Arial" w:hAnsi="Arial" w:cs="Arial"/>
          <w:sz w:val="24"/>
          <w:szCs w:val="24"/>
        </w:rPr>
        <w:t>times</w:t>
      </w:r>
      <w:r w:rsidRPr="00821AEA">
        <w:rPr>
          <w:rFonts w:ascii="Arial" w:hAnsi="Arial" w:cs="Arial"/>
          <w:sz w:val="24"/>
          <w:szCs w:val="24"/>
        </w:rPr>
        <w:t xml:space="preserve"> in January 2007</w:t>
      </w:r>
      <w:r w:rsidR="00AF3BF6" w:rsidRPr="00821AEA">
        <w:rPr>
          <w:rFonts w:ascii="Arial" w:hAnsi="Arial" w:cs="Arial"/>
          <w:sz w:val="24"/>
          <w:szCs w:val="24"/>
        </w:rPr>
        <w:t xml:space="preserve">, </w:t>
      </w:r>
      <w:r w:rsidRPr="00821AEA">
        <w:rPr>
          <w:rFonts w:ascii="Arial" w:hAnsi="Arial" w:cs="Arial"/>
          <w:sz w:val="24"/>
          <w:szCs w:val="24"/>
        </w:rPr>
        <w:t>September 2010</w:t>
      </w:r>
      <w:r w:rsidR="00AF3BF6" w:rsidRPr="00821AEA">
        <w:rPr>
          <w:rFonts w:ascii="Arial" w:hAnsi="Arial" w:cs="Arial"/>
          <w:sz w:val="24"/>
          <w:szCs w:val="24"/>
        </w:rPr>
        <w:t>, and</w:t>
      </w:r>
      <w:r w:rsidR="006017CC" w:rsidRPr="00821AEA">
        <w:rPr>
          <w:rFonts w:ascii="Arial" w:hAnsi="Arial" w:cs="Arial"/>
          <w:sz w:val="24"/>
          <w:szCs w:val="24"/>
        </w:rPr>
        <w:t xml:space="preserve"> </w:t>
      </w:r>
      <w:r w:rsidR="00AF3BF6" w:rsidRPr="00821AEA">
        <w:rPr>
          <w:rFonts w:ascii="Arial" w:hAnsi="Arial" w:cs="Arial"/>
          <w:sz w:val="24"/>
          <w:szCs w:val="24"/>
        </w:rPr>
        <w:t xml:space="preserve">January 2011, </w:t>
      </w:r>
      <w:r w:rsidR="0096288F" w:rsidRPr="00821AEA">
        <w:rPr>
          <w:rFonts w:ascii="Arial" w:hAnsi="Arial" w:cs="Arial"/>
          <w:sz w:val="24"/>
          <w:szCs w:val="24"/>
        </w:rPr>
        <w:t>after which</w:t>
      </w:r>
      <w:r w:rsidR="00AF3BF6" w:rsidRPr="00821AEA">
        <w:rPr>
          <w:rFonts w:ascii="Arial" w:hAnsi="Arial" w:cs="Arial"/>
          <w:sz w:val="24"/>
          <w:szCs w:val="24"/>
        </w:rPr>
        <w:t xml:space="preserve"> </w:t>
      </w:r>
      <w:r w:rsidR="00100322" w:rsidRPr="00821AEA">
        <w:rPr>
          <w:rFonts w:ascii="Arial" w:hAnsi="Arial" w:cs="Arial"/>
          <w:sz w:val="24"/>
          <w:szCs w:val="24"/>
        </w:rPr>
        <w:t>sh</w:t>
      </w:r>
      <w:r w:rsidR="006017CC" w:rsidRPr="00821AEA">
        <w:rPr>
          <w:rFonts w:ascii="Arial" w:hAnsi="Arial" w:cs="Arial"/>
          <w:sz w:val="24"/>
          <w:szCs w:val="24"/>
        </w:rPr>
        <w:t xml:space="preserve">e was successful in remaining abstinent for 10 months prior to the incident leading to </w:t>
      </w:r>
      <w:r w:rsidR="00C03F81" w:rsidRPr="00821AEA">
        <w:rPr>
          <w:rFonts w:ascii="Arial" w:hAnsi="Arial" w:cs="Arial"/>
          <w:sz w:val="24"/>
          <w:szCs w:val="24"/>
        </w:rPr>
        <w:t>J</w:t>
      </w:r>
      <w:r w:rsidR="003D7995" w:rsidRPr="00821AEA">
        <w:rPr>
          <w:rFonts w:ascii="Arial" w:hAnsi="Arial" w:cs="Arial"/>
          <w:sz w:val="24"/>
          <w:szCs w:val="24"/>
        </w:rPr>
        <w:t>ohn</w:t>
      </w:r>
      <w:r w:rsidR="006017CC" w:rsidRPr="00821AEA">
        <w:rPr>
          <w:rFonts w:ascii="Arial" w:hAnsi="Arial" w:cs="Arial"/>
          <w:sz w:val="24"/>
          <w:szCs w:val="24"/>
        </w:rPr>
        <w:t>’s death</w:t>
      </w:r>
      <w:r w:rsidR="003D7995" w:rsidRPr="00821AEA">
        <w:rPr>
          <w:rFonts w:ascii="Arial" w:hAnsi="Arial" w:cs="Arial"/>
          <w:sz w:val="24"/>
          <w:szCs w:val="24"/>
        </w:rPr>
        <w:t>. Her GP reported that blood and liver function tests carried out on Mary on 26/10/11 supported her claim of abstinence</w:t>
      </w:r>
      <w:r w:rsidR="00100322" w:rsidRPr="00821AEA">
        <w:rPr>
          <w:rFonts w:ascii="Arial" w:hAnsi="Arial" w:cs="Arial"/>
          <w:sz w:val="24"/>
          <w:szCs w:val="24"/>
        </w:rPr>
        <w:t xml:space="preserve"> </w:t>
      </w:r>
      <w:r w:rsidR="00100322" w:rsidRPr="00821AEA">
        <w:rPr>
          <w:rFonts w:ascii="Arial" w:hAnsi="Arial" w:cs="Arial"/>
          <w:i/>
          <w:sz w:val="24"/>
          <w:szCs w:val="24"/>
        </w:rPr>
        <w:t xml:space="preserve">(cross-reference </w:t>
      </w:r>
      <w:r w:rsidR="00982C5B" w:rsidRPr="00821AEA">
        <w:rPr>
          <w:rFonts w:ascii="Arial" w:hAnsi="Arial" w:cs="Arial"/>
          <w:i/>
          <w:sz w:val="24"/>
          <w:szCs w:val="24"/>
        </w:rPr>
        <w:t xml:space="preserve">Comments from </w:t>
      </w:r>
      <w:r w:rsidR="00100322" w:rsidRPr="00821AEA">
        <w:rPr>
          <w:rFonts w:ascii="Arial" w:hAnsi="Arial" w:cs="Arial"/>
          <w:i/>
          <w:sz w:val="24"/>
          <w:szCs w:val="24"/>
        </w:rPr>
        <w:t xml:space="preserve">Family </w:t>
      </w:r>
      <w:r w:rsidR="00982C5B" w:rsidRPr="00821AEA">
        <w:rPr>
          <w:rFonts w:ascii="Arial" w:hAnsi="Arial" w:cs="Arial"/>
          <w:i/>
          <w:sz w:val="24"/>
          <w:szCs w:val="24"/>
        </w:rPr>
        <w:t xml:space="preserve">Members </w:t>
      </w:r>
      <w:r w:rsidR="003D7995" w:rsidRPr="00821AEA">
        <w:rPr>
          <w:rFonts w:ascii="Arial" w:hAnsi="Arial" w:cs="Arial"/>
          <w:i/>
          <w:sz w:val="24"/>
          <w:szCs w:val="24"/>
        </w:rPr>
        <w:t xml:space="preserve">Section 5 </w:t>
      </w:r>
      <w:r w:rsidR="00100322" w:rsidRPr="00821AEA">
        <w:rPr>
          <w:rFonts w:ascii="Arial" w:hAnsi="Arial" w:cs="Arial"/>
          <w:i/>
          <w:sz w:val="24"/>
          <w:szCs w:val="24"/>
        </w:rPr>
        <w:t xml:space="preserve">para </w:t>
      </w:r>
      <w:r w:rsidR="00982C5B" w:rsidRPr="00821AEA">
        <w:rPr>
          <w:rFonts w:ascii="Arial" w:hAnsi="Arial" w:cs="Arial"/>
          <w:i/>
          <w:sz w:val="24"/>
          <w:szCs w:val="24"/>
        </w:rPr>
        <w:t>8</w:t>
      </w:r>
      <w:r w:rsidR="00100322" w:rsidRPr="00821AEA">
        <w:rPr>
          <w:rFonts w:ascii="Arial" w:hAnsi="Arial" w:cs="Arial"/>
          <w:i/>
          <w:sz w:val="24"/>
          <w:szCs w:val="24"/>
        </w:rPr>
        <w:t>)</w:t>
      </w:r>
      <w:r w:rsidR="006017CC" w:rsidRPr="00821AEA">
        <w:rPr>
          <w:rFonts w:ascii="Arial" w:hAnsi="Arial" w:cs="Arial"/>
          <w:i/>
          <w:sz w:val="24"/>
          <w:szCs w:val="24"/>
        </w:rPr>
        <w:t>.</w:t>
      </w:r>
    </w:p>
    <w:p w:rsidR="009F26E2" w:rsidRPr="00821AEA" w:rsidRDefault="009F26E2" w:rsidP="00B06802">
      <w:pPr>
        <w:ind w:left="720"/>
        <w:rPr>
          <w:rFonts w:ascii="Arial" w:hAnsi="Arial" w:cs="Arial"/>
          <w:sz w:val="24"/>
          <w:szCs w:val="24"/>
        </w:rPr>
      </w:pPr>
      <w:r w:rsidRPr="00821AEA">
        <w:rPr>
          <w:rFonts w:ascii="Arial" w:hAnsi="Arial" w:cs="Arial"/>
          <w:sz w:val="24"/>
          <w:szCs w:val="24"/>
        </w:rPr>
        <w:t>6</w:t>
      </w:r>
      <w:r w:rsidR="006B7D86" w:rsidRPr="00821AEA">
        <w:rPr>
          <w:rFonts w:ascii="Arial" w:hAnsi="Arial" w:cs="Arial"/>
          <w:sz w:val="24"/>
          <w:szCs w:val="24"/>
        </w:rPr>
        <w:t xml:space="preserve">. </w:t>
      </w:r>
      <w:r w:rsidR="00C03F81" w:rsidRPr="00821AEA">
        <w:rPr>
          <w:rFonts w:ascii="Arial" w:hAnsi="Arial" w:cs="Arial"/>
          <w:sz w:val="24"/>
          <w:szCs w:val="24"/>
        </w:rPr>
        <w:t>M</w:t>
      </w:r>
      <w:r w:rsidR="00100322" w:rsidRPr="00821AEA">
        <w:rPr>
          <w:rFonts w:ascii="Arial" w:hAnsi="Arial" w:cs="Arial"/>
          <w:sz w:val="24"/>
          <w:szCs w:val="24"/>
        </w:rPr>
        <w:t>ary</w:t>
      </w:r>
      <w:r w:rsidR="006017CC" w:rsidRPr="00821AEA">
        <w:rPr>
          <w:rFonts w:ascii="Arial" w:hAnsi="Arial" w:cs="Arial"/>
          <w:sz w:val="24"/>
          <w:szCs w:val="24"/>
        </w:rPr>
        <w:t xml:space="preserve"> was </w:t>
      </w:r>
      <w:r w:rsidR="003A20EC" w:rsidRPr="00821AEA">
        <w:rPr>
          <w:rFonts w:ascii="Arial" w:hAnsi="Arial" w:cs="Arial"/>
          <w:sz w:val="24"/>
          <w:szCs w:val="24"/>
        </w:rPr>
        <w:t xml:space="preserve">known to Avon and Somerset Probation Trust between 2005 and 2011. In March 2005 </w:t>
      </w:r>
      <w:r w:rsidR="00C03F81" w:rsidRPr="00821AEA">
        <w:rPr>
          <w:rFonts w:ascii="Arial" w:hAnsi="Arial" w:cs="Arial"/>
          <w:sz w:val="24"/>
          <w:szCs w:val="24"/>
        </w:rPr>
        <w:t>M</w:t>
      </w:r>
      <w:r w:rsidR="003508A5" w:rsidRPr="00821AEA">
        <w:rPr>
          <w:rFonts w:ascii="Arial" w:hAnsi="Arial" w:cs="Arial"/>
          <w:sz w:val="24"/>
          <w:szCs w:val="24"/>
        </w:rPr>
        <w:t>ary</w:t>
      </w:r>
      <w:r w:rsidR="003A20EC" w:rsidRPr="00821AEA">
        <w:rPr>
          <w:rFonts w:ascii="Arial" w:hAnsi="Arial" w:cs="Arial"/>
          <w:sz w:val="24"/>
          <w:szCs w:val="24"/>
        </w:rPr>
        <w:t xml:space="preserve"> was given an 18 month Community Rehabilitation Order</w:t>
      </w:r>
      <w:r w:rsidR="000C295F" w:rsidRPr="00821AEA">
        <w:rPr>
          <w:rFonts w:ascii="Arial" w:hAnsi="Arial" w:cs="Arial"/>
          <w:sz w:val="24"/>
          <w:szCs w:val="24"/>
        </w:rPr>
        <w:t xml:space="preserve"> (CRO)</w:t>
      </w:r>
      <w:r w:rsidR="003A20EC" w:rsidRPr="00821AEA">
        <w:rPr>
          <w:rFonts w:ascii="Arial" w:hAnsi="Arial" w:cs="Arial"/>
          <w:sz w:val="24"/>
          <w:szCs w:val="24"/>
        </w:rPr>
        <w:t xml:space="preserve"> following her convictions for Excess Alcohol, Driving Whilst Disqualified, and No Insurance. </w:t>
      </w:r>
      <w:r w:rsidR="003508A5" w:rsidRPr="00821AEA">
        <w:rPr>
          <w:rFonts w:ascii="Arial" w:hAnsi="Arial" w:cs="Arial"/>
          <w:sz w:val="24"/>
          <w:szCs w:val="24"/>
        </w:rPr>
        <w:t>Sh</w:t>
      </w:r>
      <w:r w:rsidR="003A20EC" w:rsidRPr="00821AEA">
        <w:rPr>
          <w:rFonts w:ascii="Arial" w:hAnsi="Arial" w:cs="Arial"/>
          <w:sz w:val="24"/>
          <w:szCs w:val="24"/>
        </w:rPr>
        <w:t xml:space="preserve">e was also required to complete the Drink Impaired Driving programme. In October 2005 </w:t>
      </w:r>
      <w:r w:rsidR="00C03F81" w:rsidRPr="00821AEA">
        <w:rPr>
          <w:rFonts w:ascii="Arial" w:hAnsi="Arial" w:cs="Arial"/>
          <w:sz w:val="24"/>
          <w:szCs w:val="24"/>
        </w:rPr>
        <w:t>M</w:t>
      </w:r>
      <w:r w:rsidR="003508A5" w:rsidRPr="00821AEA">
        <w:rPr>
          <w:rFonts w:ascii="Arial" w:hAnsi="Arial" w:cs="Arial"/>
          <w:sz w:val="24"/>
          <w:szCs w:val="24"/>
        </w:rPr>
        <w:t>ary</w:t>
      </w:r>
      <w:r w:rsidR="003A20EC" w:rsidRPr="00821AEA">
        <w:rPr>
          <w:rFonts w:ascii="Arial" w:hAnsi="Arial" w:cs="Arial"/>
          <w:sz w:val="24"/>
          <w:szCs w:val="24"/>
        </w:rPr>
        <w:t xml:space="preserve"> was convicted of Dangerous Driving, Driving Whilst Disqualified and Excess Alcohol. </w:t>
      </w:r>
      <w:r w:rsidR="003508A5" w:rsidRPr="00821AEA">
        <w:rPr>
          <w:rFonts w:ascii="Arial" w:hAnsi="Arial" w:cs="Arial"/>
          <w:sz w:val="24"/>
          <w:szCs w:val="24"/>
        </w:rPr>
        <w:t>She</w:t>
      </w:r>
      <w:r w:rsidR="003A20EC" w:rsidRPr="00821AEA">
        <w:rPr>
          <w:rFonts w:ascii="Arial" w:hAnsi="Arial" w:cs="Arial"/>
          <w:sz w:val="24"/>
          <w:szCs w:val="24"/>
        </w:rPr>
        <w:t xml:space="preserve"> was sentenced to 12 months imprisonment </w:t>
      </w:r>
      <w:r w:rsidR="004F22CA" w:rsidRPr="00821AEA">
        <w:rPr>
          <w:rFonts w:ascii="Arial" w:hAnsi="Arial" w:cs="Arial"/>
          <w:sz w:val="24"/>
          <w:szCs w:val="24"/>
        </w:rPr>
        <w:t xml:space="preserve">and banned from driving for </w:t>
      </w:r>
      <w:r w:rsidR="000C295F" w:rsidRPr="00821AEA">
        <w:rPr>
          <w:rFonts w:ascii="Arial" w:hAnsi="Arial" w:cs="Arial"/>
          <w:sz w:val="24"/>
          <w:szCs w:val="24"/>
        </w:rPr>
        <w:t xml:space="preserve">4 years, and the CRO was revoked. </w:t>
      </w:r>
      <w:r w:rsidR="00C03F81" w:rsidRPr="00821AEA">
        <w:rPr>
          <w:rFonts w:ascii="Arial" w:hAnsi="Arial" w:cs="Arial"/>
          <w:sz w:val="24"/>
          <w:szCs w:val="24"/>
        </w:rPr>
        <w:t>M</w:t>
      </w:r>
      <w:r w:rsidR="003508A5" w:rsidRPr="00821AEA">
        <w:rPr>
          <w:rFonts w:ascii="Arial" w:hAnsi="Arial" w:cs="Arial"/>
          <w:sz w:val="24"/>
          <w:szCs w:val="24"/>
        </w:rPr>
        <w:t>ary</w:t>
      </w:r>
      <w:r w:rsidR="000C295F" w:rsidRPr="00821AEA">
        <w:rPr>
          <w:rFonts w:ascii="Arial" w:hAnsi="Arial" w:cs="Arial"/>
          <w:sz w:val="24"/>
          <w:szCs w:val="24"/>
        </w:rPr>
        <w:t xml:space="preserve"> was released on licence from prison in </w:t>
      </w:r>
      <w:r w:rsidR="000C295F" w:rsidRPr="00821AEA">
        <w:rPr>
          <w:rFonts w:ascii="Arial" w:hAnsi="Arial" w:cs="Arial"/>
          <w:sz w:val="24"/>
          <w:szCs w:val="24"/>
        </w:rPr>
        <w:lastRenderedPageBreak/>
        <w:t xml:space="preserve">January 2006 and continued to be supervised by the Probation Trust. In February 2006 </w:t>
      </w:r>
      <w:r w:rsidR="003508A5" w:rsidRPr="00821AEA">
        <w:rPr>
          <w:rFonts w:ascii="Arial" w:hAnsi="Arial" w:cs="Arial"/>
          <w:sz w:val="24"/>
          <w:szCs w:val="24"/>
        </w:rPr>
        <w:t>sh</w:t>
      </w:r>
      <w:r w:rsidR="000C295F" w:rsidRPr="00821AEA">
        <w:rPr>
          <w:rFonts w:ascii="Arial" w:hAnsi="Arial" w:cs="Arial"/>
          <w:sz w:val="24"/>
          <w:szCs w:val="24"/>
        </w:rPr>
        <w:t xml:space="preserve">e was sentenced to 4 months curfew for the offence of theft. </w:t>
      </w:r>
      <w:r w:rsidR="003508A5" w:rsidRPr="00821AEA">
        <w:rPr>
          <w:rFonts w:ascii="Arial" w:hAnsi="Arial" w:cs="Arial"/>
          <w:sz w:val="24"/>
          <w:szCs w:val="24"/>
        </w:rPr>
        <w:t>Sh</w:t>
      </w:r>
      <w:r w:rsidR="000C295F" w:rsidRPr="00821AEA">
        <w:rPr>
          <w:rFonts w:ascii="Arial" w:hAnsi="Arial" w:cs="Arial"/>
          <w:sz w:val="24"/>
          <w:szCs w:val="24"/>
        </w:rPr>
        <w:t>e was not recalled to custody and was issued an ACO warning.</w:t>
      </w:r>
      <w:r w:rsidR="00D84949" w:rsidRPr="00821AEA">
        <w:rPr>
          <w:rFonts w:ascii="Arial" w:hAnsi="Arial" w:cs="Arial"/>
          <w:sz w:val="24"/>
          <w:szCs w:val="24"/>
        </w:rPr>
        <w:t xml:space="preserve"> </w:t>
      </w:r>
      <w:r w:rsidR="00C03F81" w:rsidRPr="00821AEA">
        <w:rPr>
          <w:rFonts w:ascii="Arial" w:hAnsi="Arial" w:cs="Arial"/>
          <w:sz w:val="24"/>
          <w:szCs w:val="24"/>
        </w:rPr>
        <w:t>M</w:t>
      </w:r>
      <w:r w:rsidR="003508A5" w:rsidRPr="00821AEA">
        <w:rPr>
          <w:rFonts w:ascii="Arial" w:hAnsi="Arial" w:cs="Arial"/>
          <w:sz w:val="24"/>
          <w:szCs w:val="24"/>
        </w:rPr>
        <w:t>ary</w:t>
      </w:r>
      <w:r w:rsidR="000C295F" w:rsidRPr="00821AEA">
        <w:rPr>
          <w:rFonts w:ascii="Arial" w:hAnsi="Arial" w:cs="Arial"/>
          <w:sz w:val="24"/>
          <w:szCs w:val="24"/>
        </w:rPr>
        <w:t xml:space="preserve"> reportedly made good progress and her frequency of appointments was reduced and her licence ended in October 2006. </w:t>
      </w:r>
      <w:r w:rsidR="003508A5" w:rsidRPr="00821AEA">
        <w:rPr>
          <w:rFonts w:ascii="Arial" w:hAnsi="Arial" w:cs="Arial"/>
          <w:sz w:val="24"/>
          <w:szCs w:val="24"/>
        </w:rPr>
        <w:t>She</w:t>
      </w:r>
      <w:r w:rsidR="000C295F" w:rsidRPr="00821AEA">
        <w:rPr>
          <w:rFonts w:ascii="Arial" w:hAnsi="Arial" w:cs="Arial"/>
          <w:sz w:val="24"/>
          <w:szCs w:val="24"/>
        </w:rPr>
        <w:t xml:space="preserve"> did not commit any offences during this period and drank socially. The next contact between </w:t>
      </w:r>
      <w:r w:rsidR="00C03F81" w:rsidRPr="00821AEA">
        <w:rPr>
          <w:rFonts w:ascii="Arial" w:hAnsi="Arial" w:cs="Arial"/>
          <w:sz w:val="24"/>
          <w:szCs w:val="24"/>
        </w:rPr>
        <w:t>M</w:t>
      </w:r>
      <w:r w:rsidR="003508A5" w:rsidRPr="00821AEA">
        <w:rPr>
          <w:rFonts w:ascii="Arial" w:hAnsi="Arial" w:cs="Arial"/>
          <w:sz w:val="24"/>
          <w:szCs w:val="24"/>
        </w:rPr>
        <w:t>ary</w:t>
      </w:r>
      <w:r w:rsidR="000C295F" w:rsidRPr="00821AEA">
        <w:rPr>
          <w:rFonts w:ascii="Arial" w:hAnsi="Arial" w:cs="Arial"/>
          <w:sz w:val="24"/>
          <w:szCs w:val="24"/>
        </w:rPr>
        <w:t xml:space="preserve"> and the Probation Trust was at the end of February 2007 when </w:t>
      </w:r>
      <w:r w:rsidR="003508A5" w:rsidRPr="00821AEA">
        <w:rPr>
          <w:rFonts w:ascii="Arial" w:hAnsi="Arial" w:cs="Arial"/>
          <w:sz w:val="24"/>
          <w:szCs w:val="24"/>
        </w:rPr>
        <w:t>sh</w:t>
      </w:r>
      <w:r w:rsidR="000C295F" w:rsidRPr="00821AEA">
        <w:rPr>
          <w:rFonts w:ascii="Arial" w:hAnsi="Arial" w:cs="Arial"/>
          <w:sz w:val="24"/>
          <w:szCs w:val="24"/>
        </w:rPr>
        <w:t xml:space="preserve">e was arrested for assault on a publican when </w:t>
      </w:r>
      <w:r w:rsidR="003508A5" w:rsidRPr="00821AEA">
        <w:rPr>
          <w:rFonts w:ascii="Arial" w:hAnsi="Arial" w:cs="Arial"/>
          <w:sz w:val="24"/>
          <w:szCs w:val="24"/>
        </w:rPr>
        <w:t>sh</w:t>
      </w:r>
      <w:r w:rsidR="000C295F" w:rsidRPr="00821AEA">
        <w:rPr>
          <w:rFonts w:ascii="Arial" w:hAnsi="Arial" w:cs="Arial"/>
          <w:sz w:val="24"/>
          <w:szCs w:val="24"/>
        </w:rPr>
        <w:t>e had been drinking.</w:t>
      </w:r>
      <w:r w:rsidR="004F22CA" w:rsidRPr="00821AEA">
        <w:rPr>
          <w:rFonts w:ascii="Arial" w:hAnsi="Arial" w:cs="Arial"/>
          <w:sz w:val="24"/>
          <w:szCs w:val="24"/>
        </w:rPr>
        <w:t xml:space="preserve"> In March 2007 </w:t>
      </w:r>
      <w:r w:rsidR="00C03F81" w:rsidRPr="00821AEA">
        <w:rPr>
          <w:rFonts w:ascii="Arial" w:hAnsi="Arial" w:cs="Arial"/>
          <w:sz w:val="24"/>
          <w:szCs w:val="24"/>
        </w:rPr>
        <w:t>M</w:t>
      </w:r>
      <w:r w:rsidR="003508A5" w:rsidRPr="00821AEA">
        <w:rPr>
          <w:rFonts w:ascii="Arial" w:hAnsi="Arial" w:cs="Arial"/>
          <w:sz w:val="24"/>
          <w:szCs w:val="24"/>
        </w:rPr>
        <w:t>ary</w:t>
      </w:r>
      <w:r w:rsidR="004F22CA" w:rsidRPr="00821AEA">
        <w:rPr>
          <w:rFonts w:ascii="Arial" w:hAnsi="Arial" w:cs="Arial"/>
          <w:sz w:val="24"/>
          <w:szCs w:val="24"/>
        </w:rPr>
        <w:t xml:space="preserve"> was sentenced to a Community Order with 2 years Supervision and 100 hours unpaid work. Initially </w:t>
      </w:r>
      <w:r w:rsidR="003508A5" w:rsidRPr="00821AEA">
        <w:rPr>
          <w:rFonts w:ascii="Arial" w:hAnsi="Arial" w:cs="Arial"/>
          <w:sz w:val="24"/>
          <w:szCs w:val="24"/>
        </w:rPr>
        <w:t>she</w:t>
      </w:r>
      <w:r w:rsidR="004F22CA" w:rsidRPr="00821AEA">
        <w:rPr>
          <w:rFonts w:ascii="Arial" w:hAnsi="Arial" w:cs="Arial"/>
          <w:sz w:val="24"/>
          <w:szCs w:val="24"/>
        </w:rPr>
        <w:t xml:space="preserve"> did well but by January </w:t>
      </w:r>
      <w:r w:rsidR="00FA315E" w:rsidRPr="00821AEA">
        <w:rPr>
          <w:rFonts w:ascii="Arial" w:hAnsi="Arial" w:cs="Arial"/>
          <w:sz w:val="24"/>
          <w:szCs w:val="24"/>
        </w:rPr>
        <w:t xml:space="preserve">2008 </w:t>
      </w:r>
      <w:r w:rsidR="003508A5" w:rsidRPr="00821AEA">
        <w:rPr>
          <w:rFonts w:ascii="Arial" w:hAnsi="Arial" w:cs="Arial"/>
          <w:sz w:val="24"/>
          <w:szCs w:val="24"/>
        </w:rPr>
        <w:t>she</w:t>
      </w:r>
      <w:r w:rsidR="004F22CA" w:rsidRPr="00821AEA">
        <w:rPr>
          <w:rFonts w:ascii="Arial" w:hAnsi="Arial" w:cs="Arial"/>
          <w:sz w:val="24"/>
          <w:szCs w:val="24"/>
        </w:rPr>
        <w:t xml:space="preserve"> was getting into difficulties with her drinking and disclosed to her OM in April 2008 that </w:t>
      </w:r>
      <w:r w:rsidR="003508A5" w:rsidRPr="00821AEA">
        <w:rPr>
          <w:rFonts w:ascii="Arial" w:hAnsi="Arial" w:cs="Arial"/>
          <w:sz w:val="24"/>
          <w:szCs w:val="24"/>
        </w:rPr>
        <w:t>sh</w:t>
      </w:r>
      <w:r w:rsidR="004F22CA" w:rsidRPr="00821AEA">
        <w:rPr>
          <w:rFonts w:ascii="Arial" w:hAnsi="Arial" w:cs="Arial"/>
          <w:sz w:val="24"/>
          <w:szCs w:val="24"/>
        </w:rPr>
        <w:t xml:space="preserve">e had relapsed into chaotic drinking and had committed further offences. At the end of May 2008 </w:t>
      </w:r>
      <w:r w:rsidR="00C03F81" w:rsidRPr="00821AEA">
        <w:rPr>
          <w:rFonts w:ascii="Arial" w:hAnsi="Arial" w:cs="Arial"/>
          <w:sz w:val="24"/>
          <w:szCs w:val="24"/>
        </w:rPr>
        <w:t>M</w:t>
      </w:r>
      <w:r w:rsidR="003508A5" w:rsidRPr="00821AEA">
        <w:rPr>
          <w:rFonts w:ascii="Arial" w:hAnsi="Arial" w:cs="Arial"/>
          <w:sz w:val="24"/>
          <w:szCs w:val="24"/>
        </w:rPr>
        <w:t>ary</w:t>
      </w:r>
      <w:r w:rsidR="004F22CA" w:rsidRPr="00821AEA">
        <w:rPr>
          <w:rFonts w:ascii="Arial" w:hAnsi="Arial" w:cs="Arial"/>
          <w:sz w:val="24"/>
          <w:szCs w:val="24"/>
        </w:rPr>
        <w:t xml:space="preserve"> was sentenced to 16 weeks imprisonment but the community order was allowed to continue. </w:t>
      </w:r>
      <w:r w:rsidR="003508A5" w:rsidRPr="00821AEA">
        <w:rPr>
          <w:rFonts w:ascii="Arial" w:hAnsi="Arial" w:cs="Arial"/>
          <w:sz w:val="24"/>
          <w:szCs w:val="24"/>
        </w:rPr>
        <w:t>Sh</w:t>
      </w:r>
      <w:r w:rsidR="004F22CA" w:rsidRPr="00821AEA">
        <w:rPr>
          <w:rFonts w:ascii="Arial" w:hAnsi="Arial" w:cs="Arial"/>
          <w:sz w:val="24"/>
          <w:szCs w:val="24"/>
        </w:rPr>
        <w:t xml:space="preserve">e was released from prison in July 2008 and resumed monthly appointments with her OM </w:t>
      </w:r>
      <w:r w:rsidR="002B7D8D" w:rsidRPr="00821AEA">
        <w:rPr>
          <w:rFonts w:ascii="Arial" w:hAnsi="Arial" w:cs="Arial"/>
          <w:sz w:val="24"/>
          <w:szCs w:val="24"/>
        </w:rPr>
        <w:t xml:space="preserve">but continued to drink and disclosed to her OM getting into fights with </w:t>
      </w:r>
      <w:r w:rsidR="00C03F81" w:rsidRPr="00821AEA">
        <w:rPr>
          <w:rFonts w:ascii="Arial" w:hAnsi="Arial" w:cs="Arial"/>
          <w:sz w:val="24"/>
          <w:szCs w:val="24"/>
        </w:rPr>
        <w:t>J</w:t>
      </w:r>
      <w:r w:rsidR="003508A5" w:rsidRPr="00821AEA">
        <w:rPr>
          <w:rFonts w:ascii="Arial" w:hAnsi="Arial" w:cs="Arial"/>
          <w:sz w:val="24"/>
          <w:szCs w:val="24"/>
        </w:rPr>
        <w:t>ohn</w:t>
      </w:r>
      <w:r w:rsidR="002B7D8D" w:rsidRPr="00821AEA">
        <w:rPr>
          <w:rFonts w:ascii="Arial" w:hAnsi="Arial" w:cs="Arial"/>
          <w:sz w:val="24"/>
          <w:szCs w:val="24"/>
        </w:rPr>
        <w:t>. The</w:t>
      </w:r>
      <w:r w:rsidR="004F22CA" w:rsidRPr="00821AEA">
        <w:rPr>
          <w:rFonts w:ascii="Arial" w:hAnsi="Arial" w:cs="Arial"/>
          <w:sz w:val="24"/>
          <w:szCs w:val="24"/>
        </w:rPr>
        <w:t xml:space="preserve"> community order ended in </w:t>
      </w:r>
      <w:r w:rsidR="00DE167E" w:rsidRPr="00821AEA">
        <w:rPr>
          <w:rFonts w:ascii="Arial" w:hAnsi="Arial" w:cs="Arial"/>
          <w:sz w:val="24"/>
          <w:szCs w:val="24"/>
        </w:rPr>
        <w:t>March 2009.</w:t>
      </w:r>
    </w:p>
    <w:p w:rsidR="00A363E8" w:rsidRPr="00821AEA" w:rsidRDefault="0042222C" w:rsidP="00B06802">
      <w:pPr>
        <w:ind w:left="720"/>
        <w:rPr>
          <w:rFonts w:ascii="Arial" w:hAnsi="Arial" w:cs="Arial"/>
          <w:sz w:val="24"/>
          <w:szCs w:val="24"/>
        </w:rPr>
      </w:pPr>
      <w:proofErr w:type="gramStart"/>
      <w:r>
        <w:rPr>
          <w:rFonts w:ascii="Arial" w:hAnsi="Arial" w:cs="Arial"/>
          <w:sz w:val="24"/>
          <w:szCs w:val="24"/>
        </w:rPr>
        <w:t>7.</w:t>
      </w:r>
      <w:r w:rsidR="00DE167E" w:rsidRPr="00821AEA">
        <w:rPr>
          <w:rFonts w:ascii="Arial" w:hAnsi="Arial" w:cs="Arial"/>
          <w:sz w:val="24"/>
          <w:szCs w:val="24"/>
        </w:rPr>
        <w:t>The</w:t>
      </w:r>
      <w:proofErr w:type="gramEnd"/>
      <w:r w:rsidR="00DE167E" w:rsidRPr="00821AEA">
        <w:rPr>
          <w:rFonts w:ascii="Arial" w:hAnsi="Arial" w:cs="Arial"/>
          <w:sz w:val="24"/>
          <w:szCs w:val="24"/>
        </w:rPr>
        <w:t xml:space="preserve"> next contact </w:t>
      </w:r>
      <w:r w:rsidR="000D36BB" w:rsidRPr="00821AEA">
        <w:rPr>
          <w:rFonts w:ascii="Arial" w:hAnsi="Arial" w:cs="Arial"/>
          <w:sz w:val="24"/>
          <w:szCs w:val="24"/>
        </w:rPr>
        <w:t xml:space="preserve">with the Probation Trust was </w:t>
      </w:r>
      <w:r w:rsidR="00DE167E" w:rsidRPr="00821AEA">
        <w:rPr>
          <w:rFonts w:ascii="Arial" w:hAnsi="Arial" w:cs="Arial"/>
          <w:sz w:val="24"/>
          <w:szCs w:val="24"/>
        </w:rPr>
        <w:t xml:space="preserve">in July 2010 when </w:t>
      </w:r>
      <w:r w:rsidR="00C03F81" w:rsidRPr="00821AEA">
        <w:rPr>
          <w:rFonts w:ascii="Arial" w:hAnsi="Arial" w:cs="Arial"/>
          <w:sz w:val="24"/>
          <w:szCs w:val="24"/>
        </w:rPr>
        <w:t>M</w:t>
      </w:r>
      <w:r w:rsidR="003508A5" w:rsidRPr="00821AEA">
        <w:rPr>
          <w:rFonts w:ascii="Arial" w:hAnsi="Arial" w:cs="Arial"/>
          <w:sz w:val="24"/>
          <w:szCs w:val="24"/>
        </w:rPr>
        <w:t>ary</w:t>
      </w:r>
      <w:r w:rsidR="00DE167E" w:rsidRPr="00821AEA">
        <w:rPr>
          <w:rFonts w:ascii="Arial" w:hAnsi="Arial" w:cs="Arial"/>
          <w:sz w:val="24"/>
          <w:szCs w:val="24"/>
        </w:rPr>
        <w:t xml:space="preserve"> was sentenced to an 18 month Community Order with supervision and a</w:t>
      </w:r>
      <w:r w:rsidR="00D84949" w:rsidRPr="00821AEA">
        <w:rPr>
          <w:rFonts w:ascii="Arial" w:hAnsi="Arial" w:cs="Arial"/>
          <w:sz w:val="24"/>
          <w:szCs w:val="24"/>
        </w:rPr>
        <w:t xml:space="preserve"> further substance related offending programme</w:t>
      </w:r>
      <w:r w:rsidR="00DE167E" w:rsidRPr="00821AEA">
        <w:rPr>
          <w:rFonts w:ascii="Arial" w:hAnsi="Arial" w:cs="Arial"/>
          <w:sz w:val="24"/>
          <w:szCs w:val="24"/>
        </w:rPr>
        <w:t xml:space="preserve"> for the offences of Assault to a Police Constable and theft. </w:t>
      </w:r>
      <w:r w:rsidR="00C03F81" w:rsidRPr="00821AEA">
        <w:rPr>
          <w:rFonts w:ascii="Arial" w:hAnsi="Arial" w:cs="Arial"/>
          <w:sz w:val="24"/>
          <w:szCs w:val="24"/>
        </w:rPr>
        <w:t>M</w:t>
      </w:r>
      <w:r w:rsidR="003508A5" w:rsidRPr="00821AEA">
        <w:rPr>
          <w:rFonts w:ascii="Arial" w:hAnsi="Arial" w:cs="Arial"/>
          <w:sz w:val="24"/>
          <w:szCs w:val="24"/>
        </w:rPr>
        <w:t>ary</w:t>
      </w:r>
      <w:r w:rsidR="002B7D8D" w:rsidRPr="00821AEA">
        <w:rPr>
          <w:rFonts w:ascii="Arial" w:hAnsi="Arial" w:cs="Arial"/>
          <w:sz w:val="24"/>
          <w:szCs w:val="24"/>
        </w:rPr>
        <w:t xml:space="preserve"> attended all her appointments until September 2010 when </w:t>
      </w:r>
      <w:r w:rsidR="003508A5" w:rsidRPr="00821AEA">
        <w:rPr>
          <w:rFonts w:ascii="Arial" w:hAnsi="Arial" w:cs="Arial"/>
          <w:sz w:val="24"/>
          <w:szCs w:val="24"/>
        </w:rPr>
        <w:t>sh</w:t>
      </w:r>
      <w:r w:rsidR="002B7D8D" w:rsidRPr="00821AEA">
        <w:rPr>
          <w:rFonts w:ascii="Arial" w:hAnsi="Arial" w:cs="Arial"/>
          <w:sz w:val="24"/>
          <w:szCs w:val="24"/>
        </w:rPr>
        <w:t>e was admitted to hospital due to her drinking</w:t>
      </w:r>
      <w:r w:rsidR="00293B65" w:rsidRPr="00821AEA">
        <w:rPr>
          <w:rFonts w:ascii="Arial" w:hAnsi="Arial" w:cs="Arial"/>
          <w:sz w:val="24"/>
          <w:szCs w:val="24"/>
        </w:rPr>
        <w:t xml:space="preserve"> </w:t>
      </w:r>
      <w:r w:rsidR="002B7D8D" w:rsidRPr="00821AEA">
        <w:rPr>
          <w:rFonts w:ascii="Arial" w:hAnsi="Arial" w:cs="Arial"/>
          <w:sz w:val="24"/>
          <w:szCs w:val="24"/>
        </w:rPr>
        <w:t>and underwent detoxification</w:t>
      </w:r>
      <w:r w:rsidR="00293B65" w:rsidRPr="00821AEA">
        <w:rPr>
          <w:rFonts w:ascii="Arial" w:hAnsi="Arial" w:cs="Arial"/>
          <w:sz w:val="24"/>
          <w:szCs w:val="24"/>
        </w:rPr>
        <w:t xml:space="preserve">. In November 2010 </w:t>
      </w:r>
      <w:r w:rsidR="003508A5" w:rsidRPr="00821AEA">
        <w:rPr>
          <w:rFonts w:ascii="Arial" w:hAnsi="Arial" w:cs="Arial"/>
          <w:sz w:val="24"/>
          <w:szCs w:val="24"/>
        </w:rPr>
        <w:t>sh</w:t>
      </w:r>
      <w:r w:rsidR="00293B65" w:rsidRPr="00821AEA">
        <w:rPr>
          <w:rFonts w:ascii="Arial" w:hAnsi="Arial" w:cs="Arial"/>
          <w:sz w:val="24"/>
          <w:szCs w:val="24"/>
        </w:rPr>
        <w:t xml:space="preserve">e told her OM </w:t>
      </w:r>
      <w:r w:rsidR="003508A5" w:rsidRPr="00821AEA">
        <w:rPr>
          <w:rFonts w:ascii="Arial" w:hAnsi="Arial" w:cs="Arial"/>
          <w:sz w:val="24"/>
          <w:szCs w:val="24"/>
        </w:rPr>
        <w:t>sh</w:t>
      </w:r>
      <w:r w:rsidR="00293B65" w:rsidRPr="00821AEA">
        <w:rPr>
          <w:rFonts w:ascii="Arial" w:hAnsi="Arial" w:cs="Arial"/>
          <w:sz w:val="24"/>
          <w:szCs w:val="24"/>
        </w:rPr>
        <w:t xml:space="preserve">e had reduced her alcohol consumption to 4 litres </w:t>
      </w:r>
      <w:r w:rsidR="00561B4E" w:rsidRPr="00821AEA">
        <w:rPr>
          <w:rFonts w:ascii="Arial" w:hAnsi="Arial" w:cs="Arial"/>
          <w:sz w:val="24"/>
          <w:szCs w:val="24"/>
        </w:rPr>
        <w:t xml:space="preserve">of cider </w:t>
      </w:r>
      <w:r w:rsidR="00293B65" w:rsidRPr="00821AEA">
        <w:rPr>
          <w:rFonts w:ascii="Arial" w:hAnsi="Arial" w:cs="Arial"/>
          <w:sz w:val="24"/>
          <w:szCs w:val="24"/>
        </w:rPr>
        <w:t>per day</w:t>
      </w:r>
      <w:r w:rsidR="00561B4E" w:rsidRPr="00821AEA">
        <w:rPr>
          <w:rFonts w:ascii="Arial" w:hAnsi="Arial" w:cs="Arial"/>
          <w:sz w:val="24"/>
          <w:szCs w:val="24"/>
        </w:rPr>
        <w:t>. In</w:t>
      </w:r>
      <w:r w:rsidR="002B7D8D" w:rsidRPr="00821AEA">
        <w:rPr>
          <w:rFonts w:ascii="Arial" w:hAnsi="Arial" w:cs="Arial"/>
          <w:sz w:val="24"/>
          <w:szCs w:val="24"/>
        </w:rPr>
        <w:t xml:space="preserve"> December 2010 </w:t>
      </w:r>
      <w:r w:rsidR="00C03F81" w:rsidRPr="00821AEA">
        <w:rPr>
          <w:rFonts w:ascii="Arial" w:hAnsi="Arial" w:cs="Arial"/>
          <w:sz w:val="24"/>
          <w:szCs w:val="24"/>
        </w:rPr>
        <w:t>M</w:t>
      </w:r>
      <w:r w:rsidR="003508A5" w:rsidRPr="00821AEA">
        <w:rPr>
          <w:rFonts w:ascii="Arial" w:hAnsi="Arial" w:cs="Arial"/>
          <w:sz w:val="24"/>
          <w:szCs w:val="24"/>
        </w:rPr>
        <w:t>ary</w:t>
      </w:r>
      <w:r w:rsidR="00561B4E" w:rsidRPr="00821AEA">
        <w:rPr>
          <w:rFonts w:ascii="Arial" w:hAnsi="Arial" w:cs="Arial"/>
          <w:sz w:val="24"/>
          <w:szCs w:val="24"/>
        </w:rPr>
        <w:t xml:space="preserve"> </w:t>
      </w:r>
      <w:r w:rsidR="002B7D8D" w:rsidRPr="00821AEA">
        <w:rPr>
          <w:rFonts w:ascii="Arial" w:hAnsi="Arial" w:cs="Arial"/>
          <w:sz w:val="24"/>
          <w:szCs w:val="24"/>
        </w:rPr>
        <w:t>was taken into hospital with pancreatitis</w:t>
      </w:r>
      <w:r w:rsidR="00A363E8" w:rsidRPr="00821AEA">
        <w:rPr>
          <w:rFonts w:ascii="Arial" w:hAnsi="Arial" w:cs="Arial"/>
          <w:sz w:val="24"/>
          <w:szCs w:val="24"/>
        </w:rPr>
        <w:t>.</w:t>
      </w:r>
      <w:r w:rsidR="002B7D8D" w:rsidRPr="00821AEA">
        <w:rPr>
          <w:rFonts w:ascii="Arial" w:hAnsi="Arial" w:cs="Arial"/>
          <w:sz w:val="24"/>
          <w:szCs w:val="24"/>
        </w:rPr>
        <w:t xml:space="preserve"> </w:t>
      </w:r>
      <w:r w:rsidR="00D84949" w:rsidRPr="00821AEA">
        <w:rPr>
          <w:rFonts w:ascii="Arial" w:hAnsi="Arial" w:cs="Arial"/>
          <w:sz w:val="24"/>
          <w:szCs w:val="24"/>
        </w:rPr>
        <w:t xml:space="preserve">After a further detoxification </w:t>
      </w:r>
      <w:r w:rsidR="003508A5" w:rsidRPr="00821AEA">
        <w:rPr>
          <w:rFonts w:ascii="Arial" w:hAnsi="Arial" w:cs="Arial"/>
          <w:sz w:val="24"/>
          <w:szCs w:val="24"/>
        </w:rPr>
        <w:t>she</w:t>
      </w:r>
      <w:r w:rsidR="002B7D8D" w:rsidRPr="00821AEA">
        <w:rPr>
          <w:rFonts w:ascii="Arial" w:hAnsi="Arial" w:cs="Arial"/>
          <w:sz w:val="24"/>
          <w:szCs w:val="24"/>
        </w:rPr>
        <w:t xml:space="preserve"> </w:t>
      </w:r>
      <w:r w:rsidR="00A363E8" w:rsidRPr="00821AEA">
        <w:rPr>
          <w:rFonts w:ascii="Arial" w:hAnsi="Arial" w:cs="Arial"/>
          <w:sz w:val="24"/>
          <w:szCs w:val="24"/>
        </w:rPr>
        <w:t xml:space="preserve">then </w:t>
      </w:r>
      <w:r w:rsidR="002B7D8D" w:rsidRPr="00821AEA">
        <w:rPr>
          <w:rFonts w:ascii="Arial" w:hAnsi="Arial" w:cs="Arial"/>
          <w:sz w:val="24"/>
          <w:szCs w:val="24"/>
        </w:rPr>
        <w:t xml:space="preserve">remained abstinent </w:t>
      </w:r>
      <w:r w:rsidR="00D84949" w:rsidRPr="00821AEA">
        <w:rPr>
          <w:rFonts w:ascii="Arial" w:hAnsi="Arial" w:cs="Arial"/>
          <w:sz w:val="24"/>
          <w:szCs w:val="24"/>
        </w:rPr>
        <w:t>for several months</w:t>
      </w:r>
      <w:r w:rsidR="003508A5" w:rsidRPr="00821AEA">
        <w:rPr>
          <w:rFonts w:ascii="Arial" w:hAnsi="Arial" w:cs="Arial"/>
          <w:sz w:val="24"/>
          <w:szCs w:val="24"/>
        </w:rPr>
        <w:t xml:space="preserve"> </w:t>
      </w:r>
      <w:r w:rsidR="003508A5" w:rsidRPr="00821AEA">
        <w:rPr>
          <w:rFonts w:ascii="Arial" w:hAnsi="Arial" w:cs="Arial"/>
          <w:i/>
          <w:sz w:val="24"/>
          <w:szCs w:val="24"/>
        </w:rPr>
        <w:t xml:space="preserve">(cross-reference </w:t>
      </w:r>
      <w:r w:rsidR="00982C5B" w:rsidRPr="00821AEA">
        <w:rPr>
          <w:rFonts w:ascii="Arial" w:hAnsi="Arial" w:cs="Arial"/>
          <w:i/>
          <w:sz w:val="24"/>
          <w:szCs w:val="24"/>
        </w:rPr>
        <w:t xml:space="preserve">Comments from </w:t>
      </w:r>
      <w:r w:rsidR="003508A5" w:rsidRPr="00821AEA">
        <w:rPr>
          <w:rFonts w:ascii="Arial" w:hAnsi="Arial" w:cs="Arial"/>
          <w:i/>
          <w:sz w:val="24"/>
          <w:szCs w:val="24"/>
        </w:rPr>
        <w:t xml:space="preserve">Family </w:t>
      </w:r>
      <w:r w:rsidR="00982C5B" w:rsidRPr="00821AEA">
        <w:rPr>
          <w:rFonts w:ascii="Arial" w:hAnsi="Arial" w:cs="Arial"/>
          <w:i/>
          <w:sz w:val="24"/>
          <w:szCs w:val="24"/>
        </w:rPr>
        <w:t xml:space="preserve">Members </w:t>
      </w:r>
      <w:r w:rsidR="00424096" w:rsidRPr="00821AEA">
        <w:rPr>
          <w:rFonts w:ascii="Arial" w:hAnsi="Arial" w:cs="Arial"/>
          <w:i/>
          <w:sz w:val="24"/>
          <w:szCs w:val="24"/>
        </w:rPr>
        <w:t xml:space="preserve">Section 5 </w:t>
      </w:r>
      <w:r w:rsidR="003508A5" w:rsidRPr="00821AEA">
        <w:rPr>
          <w:rFonts w:ascii="Arial" w:hAnsi="Arial" w:cs="Arial"/>
          <w:i/>
          <w:sz w:val="24"/>
          <w:szCs w:val="24"/>
        </w:rPr>
        <w:t xml:space="preserve">para </w:t>
      </w:r>
      <w:r w:rsidR="00982C5B" w:rsidRPr="00821AEA">
        <w:rPr>
          <w:rFonts w:ascii="Arial" w:hAnsi="Arial" w:cs="Arial"/>
          <w:i/>
          <w:sz w:val="24"/>
          <w:szCs w:val="24"/>
        </w:rPr>
        <w:t>8</w:t>
      </w:r>
      <w:r w:rsidR="003508A5" w:rsidRPr="00821AEA">
        <w:rPr>
          <w:rFonts w:ascii="Arial" w:hAnsi="Arial" w:cs="Arial"/>
          <w:i/>
          <w:sz w:val="24"/>
          <w:szCs w:val="24"/>
        </w:rPr>
        <w:t>)</w:t>
      </w:r>
      <w:r w:rsidR="00D84949" w:rsidRPr="00821AEA">
        <w:rPr>
          <w:rFonts w:ascii="Arial" w:hAnsi="Arial" w:cs="Arial"/>
          <w:sz w:val="24"/>
          <w:szCs w:val="24"/>
        </w:rPr>
        <w:t xml:space="preserve"> </w:t>
      </w:r>
      <w:r w:rsidR="002B7D8D" w:rsidRPr="00821AEA">
        <w:rPr>
          <w:rFonts w:ascii="Arial" w:hAnsi="Arial" w:cs="Arial"/>
          <w:sz w:val="24"/>
          <w:szCs w:val="24"/>
        </w:rPr>
        <w:t xml:space="preserve">and </w:t>
      </w:r>
      <w:r w:rsidR="003508A5" w:rsidRPr="00821AEA">
        <w:rPr>
          <w:rFonts w:ascii="Arial" w:hAnsi="Arial" w:cs="Arial"/>
          <w:sz w:val="24"/>
          <w:szCs w:val="24"/>
        </w:rPr>
        <w:t>sh</w:t>
      </w:r>
      <w:r w:rsidR="00A363E8" w:rsidRPr="00821AEA">
        <w:rPr>
          <w:rFonts w:ascii="Arial" w:hAnsi="Arial" w:cs="Arial"/>
          <w:sz w:val="24"/>
          <w:szCs w:val="24"/>
        </w:rPr>
        <w:t xml:space="preserve">e </w:t>
      </w:r>
      <w:r w:rsidR="002B7D8D" w:rsidRPr="00821AEA">
        <w:rPr>
          <w:rFonts w:ascii="Arial" w:hAnsi="Arial" w:cs="Arial"/>
          <w:sz w:val="24"/>
          <w:szCs w:val="24"/>
        </w:rPr>
        <w:t xml:space="preserve">continued to keep her regular appointments with her </w:t>
      </w:r>
      <w:r w:rsidR="009E3715" w:rsidRPr="00821AEA">
        <w:rPr>
          <w:rFonts w:ascii="Arial" w:hAnsi="Arial" w:cs="Arial"/>
          <w:sz w:val="24"/>
          <w:szCs w:val="24"/>
        </w:rPr>
        <w:t xml:space="preserve">OM until </w:t>
      </w:r>
      <w:r w:rsidR="00C03F81" w:rsidRPr="00821AEA">
        <w:rPr>
          <w:rFonts w:ascii="Arial" w:hAnsi="Arial" w:cs="Arial"/>
          <w:sz w:val="24"/>
          <w:szCs w:val="24"/>
        </w:rPr>
        <w:t>J</w:t>
      </w:r>
      <w:r w:rsidR="003508A5" w:rsidRPr="00821AEA">
        <w:rPr>
          <w:rFonts w:ascii="Arial" w:hAnsi="Arial" w:cs="Arial"/>
          <w:sz w:val="24"/>
          <w:szCs w:val="24"/>
        </w:rPr>
        <w:t>ohn</w:t>
      </w:r>
      <w:r w:rsidR="009E3715" w:rsidRPr="00821AEA">
        <w:rPr>
          <w:rFonts w:ascii="Arial" w:hAnsi="Arial" w:cs="Arial"/>
          <w:sz w:val="24"/>
          <w:szCs w:val="24"/>
        </w:rPr>
        <w:t>’s death in November 2011.</w:t>
      </w:r>
      <w:r w:rsidR="00A363E8" w:rsidRPr="00821AEA">
        <w:rPr>
          <w:rFonts w:ascii="Arial" w:hAnsi="Arial" w:cs="Arial"/>
          <w:sz w:val="24"/>
          <w:szCs w:val="24"/>
        </w:rPr>
        <w:t xml:space="preserve"> During this period </w:t>
      </w:r>
      <w:r w:rsidR="00E55F4A" w:rsidRPr="00821AEA">
        <w:rPr>
          <w:rFonts w:ascii="Arial" w:hAnsi="Arial" w:cs="Arial"/>
          <w:sz w:val="24"/>
          <w:szCs w:val="24"/>
        </w:rPr>
        <w:t>sh</w:t>
      </w:r>
      <w:r w:rsidR="00A363E8" w:rsidRPr="00821AEA">
        <w:rPr>
          <w:rFonts w:ascii="Arial" w:hAnsi="Arial" w:cs="Arial"/>
          <w:sz w:val="24"/>
          <w:szCs w:val="24"/>
        </w:rPr>
        <w:t xml:space="preserve">e disclosed that </w:t>
      </w:r>
      <w:r w:rsidR="00E55F4A" w:rsidRPr="00821AEA">
        <w:rPr>
          <w:rFonts w:ascii="Arial" w:hAnsi="Arial" w:cs="Arial"/>
          <w:sz w:val="24"/>
          <w:szCs w:val="24"/>
        </w:rPr>
        <w:t>sh</w:t>
      </w:r>
      <w:r w:rsidR="00A363E8" w:rsidRPr="00821AEA">
        <w:rPr>
          <w:rFonts w:ascii="Arial" w:hAnsi="Arial" w:cs="Arial"/>
          <w:sz w:val="24"/>
          <w:szCs w:val="24"/>
        </w:rPr>
        <w:t xml:space="preserve">e had returned to live with </w:t>
      </w:r>
      <w:r w:rsidR="00C03F81" w:rsidRPr="00821AEA">
        <w:rPr>
          <w:rFonts w:ascii="Arial" w:hAnsi="Arial" w:cs="Arial"/>
          <w:sz w:val="24"/>
          <w:szCs w:val="24"/>
        </w:rPr>
        <w:t>J</w:t>
      </w:r>
      <w:r w:rsidR="00E55F4A" w:rsidRPr="00821AEA">
        <w:rPr>
          <w:rFonts w:ascii="Arial" w:hAnsi="Arial" w:cs="Arial"/>
          <w:sz w:val="24"/>
          <w:szCs w:val="24"/>
        </w:rPr>
        <w:t>ohn</w:t>
      </w:r>
      <w:r w:rsidR="00A363E8" w:rsidRPr="00821AEA">
        <w:rPr>
          <w:rFonts w:ascii="Arial" w:hAnsi="Arial" w:cs="Arial"/>
          <w:sz w:val="24"/>
          <w:szCs w:val="24"/>
        </w:rPr>
        <w:t xml:space="preserve"> </w:t>
      </w:r>
      <w:r w:rsidR="00347725" w:rsidRPr="00821AEA">
        <w:rPr>
          <w:rFonts w:ascii="Arial" w:hAnsi="Arial" w:cs="Arial"/>
          <w:sz w:val="24"/>
          <w:szCs w:val="24"/>
        </w:rPr>
        <w:t>i</w:t>
      </w:r>
      <w:r w:rsidR="00561B4E" w:rsidRPr="00821AEA">
        <w:rPr>
          <w:rFonts w:ascii="Arial" w:hAnsi="Arial" w:cs="Arial"/>
          <w:sz w:val="24"/>
          <w:szCs w:val="24"/>
        </w:rPr>
        <w:t xml:space="preserve">n </w:t>
      </w:r>
      <w:r w:rsidR="00C60DB6" w:rsidRPr="00821AEA">
        <w:rPr>
          <w:rFonts w:ascii="Arial" w:hAnsi="Arial" w:cs="Arial"/>
          <w:sz w:val="24"/>
          <w:szCs w:val="24"/>
        </w:rPr>
        <w:t xml:space="preserve">January 2011 but by April 2011 had returned to live with her parents. In September 2011 </w:t>
      </w:r>
      <w:r w:rsidR="00E55F4A" w:rsidRPr="00821AEA">
        <w:rPr>
          <w:rFonts w:ascii="Arial" w:hAnsi="Arial" w:cs="Arial"/>
          <w:sz w:val="24"/>
          <w:szCs w:val="24"/>
        </w:rPr>
        <w:t>sh</w:t>
      </w:r>
      <w:r w:rsidR="00C60DB6" w:rsidRPr="00821AEA">
        <w:rPr>
          <w:rFonts w:ascii="Arial" w:hAnsi="Arial" w:cs="Arial"/>
          <w:sz w:val="24"/>
          <w:szCs w:val="24"/>
        </w:rPr>
        <w:t xml:space="preserve">e told her OM </w:t>
      </w:r>
      <w:r w:rsidR="00E55F4A" w:rsidRPr="00821AEA">
        <w:rPr>
          <w:rFonts w:ascii="Arial" w:hAnsi="Arial" w:cs="Arial"/>
          <w:sz w:val="24"/>
          <w:szCs w:val="24"/>
        </w:rPr>
        <w:t>sh</w:t>
      </w:r>
      <w:r w:rsidR="00C60DB6" w:rsidRPr="00821AEA">
        <w:rPr>
          <w:rFonts w:ascii="Arial" w:hAnsi="Arial" w:cs="Arial"/>
          <w:sz w:val="24"/>
          <w:szCs w:val="24"/>
        </w:rPr>
        <w:t xml:space="preserve">e had again returned to live with </w:t>
      </w:r>
      <w:r w:rsidR="00C03F81" w:rsidRPr="00821AEA">
        <w:rPr>
          <w:rFonts w:ascii="Arial" w:hAnsi="Arial" w:cs="Arial"/>
          <w:sz w:val="24"/>
          <w:szCs w:val="24"/>
        </w:rPr>
        <w:t>J</w:t>
      </w:r>
      <w:r w:rsidR="00E55F4A" w:rsidRPr="00821AEA">
        <w:rPr>
          <w:rFonts w:ascii="Arial" w:hAnsi="Arial" w:cs="Arial"/>
          <w:sz w:val="24"/>
          <w:szCs w:val="24"/>
        </w:rPr>
        <w:t>ohn</w:t>
      </w:r>
      <w:r w:rsidR="00561B4E" w:rsidRPr="00821AEA">
        <w:rPr>
          <w:rFonts w:ascii="Arial" w:hAnsi="Arial" w:cs="Arial"/>
          <w:sz w:val="24"/>
          <w:szCs w:val="24"/>
        </w:rPr>
        <w:t xml:space="preserve"> </w:t>
      </w:r>
      <w:r w:rsidR="00A363E8" w:rsidRPr="00821AEA">
        <w:rPr>
          <w:rFonts w:ascii="Arial" w:hAnsi="Arial" w:cs="Arial"/>
          <w:sz w:val="24"/>
          <w:szCs w:val="24"/>
        </w:rPr>
        <w:t>but did not think this would be permanent</w:t>
      </w:r>
      <w:r w:rsidR="00B279C8" w:rsidRPr="00821AEA">
        <w:rPr>
          <w:rFonts w:ascii="Arial" w:hAnsi="Arial" w:cs="Arial"/>
          <w:sz w:val="24"/>
          <w:szCs w:val="24"/>
        </w:rPr>
        <w:t xml:space="preserve"> and </w:t>
      </w:r>
      <w:r w:rsidR="00E55F4A" w:rsidRPr="00821AEA">
        <w:rPr>
          <w:rFonts w:ascii="Arial" w:hAnsi="Arial" w:cs="Arial"/>
          <w:sz w:val="24"/>
          <w:szCs w:val="24"/>
        </w:rPr>
        <w:t>sh</w:t>
      </w:r>
      <w:r w:rsidR="00C60DB6" w:rsidRPr="00821AEA">
        <w:rPr>
          <w:rFonts w:ascii="Arial" w:hAnsi="Arial" w:cs="Arial"/>
          <w:sz w:val="24"/>
          <w:szCs w:val="24"/>
        </w:rPr>
        <w:t xml:space="preserve">e </w:t>
      </w:r>
      <w:r w:rsidR="00B279C8" w:rsidRPr="00821AEA">
        <w:rPr>
          <w:rFonts w:ascii="Arial" w:hAnsi="Arial" w:cs="Arial"/>
          <w:sz w:val="24"/>
          <w:szCs w:val="24"/>
        </w:rPr>
        <w:t xml:space="preserve">subsequently informed her OM </w:t>
      </w:r>
      <w:r w:rsidR="00561B4E" w:rsidRPr="00821AEA">
        <w:rPr>
          <w:rFonts w:ascii="Arial" w:hAnsi="Arial" w:cs="Arial"/>
          <w:sz w:val="24"/>
          <w:szCs w:val="24"/>
        </w:rPr>
        <w:t xml:space="preserve">on 25 October 2011 that </w:t>
      </w:r>
      <w:r w:rsidR="00E55F4A" w:rsidRPr="00821AEA">
        <w:rPr>
          <w:rFonts w:ascii="Arial" w:hAnsi="Arial" w:cs="Arial"/>
          <w:sz w:val="24"/>
          <w:szCs w:val="24"/>
        </w:rPr>
        <w:t>sh</w:t>
      </w:r>
      <w:r w:rsidR="00561B4E" w:rsidRPr="00821AEA">
        <w:rPr>
          <w:rFonts w:ascii="Arial" w:hAnsi="Arial" w:cs="Arial"/>
          <w:sz w:val="24"/>
          <w:szCs w:val="24"/>
        </w:rPr>
        <w:t>e had ended her relation</w:t>
      </w:r>
      <w:r w:rsidR="00E55F4A" w:rsidRPr="00821AEA">
        <w:rPr>
          <w:rFonts w:ascii="Arial" w:hAnsi="Arial" w:cs="Arial"/>
          <w:sz w:val="24"/>
          <w:szCs w:val="24"/>
        </w:rPr>
        <w:t>sh</w:t>
      </w:r>
      <w:r w:rsidR="00561B4E" w:rsidRPr="00821AEA">
        <w:rPr>
          <w:rFonts w:ascii="Arial" w:hAnsi="Arial" w:cs="Arial"/>
          <w:sz w:val="24"/>
          <w:szCs w:val="24"/>
        </w:rPr>
        <w:t xml:space="preserve">ip with </w:t>
      </w:r>
      <w:r w:rsidR="00C03F81" w:rsidRPr="00821AEA">
        <w:rPr>
          <w:rFonts w:ascii="Arial" w:hAnsi="Arial" w:cs="Arial"/>
          <w:sz w:val="24"/>
          <w:szCs w:val="24"/>
        </w:rPr>
        <w:t>J</w:t>
      </w:r>
      <w:r w:rsidR="00E55F4A" w:rsidRPr="00821AEA">
        <w:rPr>
          <w:rFonts w:ascii="Arial" w:hAnsi="Arial" w:cs="Arial"/>
          <w:sz w:val="24"/>
          <w:szCs w:val="24"/>
        </w:rPr>
        <w:t>ohn</w:t>
      </w:r>
      <w:r w:rsidR="00347725" w:rsidRPr="00821AEA">
        <w:rPr>
          <w:rFonts w:ascii="Arial" w:hAnsi="Arial" w:cs="Arial"/>
          <w:sz w:val="24"/>
          <w:szCs w:val="24"/>
        </w:rPr>
        <w:t xml:space="preserve"> and moved back to live with her parents</w:t>
      </w:r>
      <w:r w:rsidR="00A363E8" w:rsidRPr="00821AEA">
        <w:rPr>
          <w:rFonts w:ascii="Arial" w:hAnsi="Arial" w:cs="Arial"/>
          <w:sz w:val="24"/>
          <w:szCs w:val="24"/>
        </w:rPr>
        <w:t>.</w:t>
      </w:r>
      <w:r w:rsidR="00FA315E" w:rsidRPr="00821AEA">
        <w:rPr>
          <w:rFonts w:ascii="Arial" w:hAnsi="Arial" w:cs="Arial"/>
          <w:sz w:val="24"/>
          <w:szCs w:val="24"/>
        </w:rPr>
        <w:t xml:space="preserve"> </w:t>
      </w:r>
      <w:r w:rsidR="00347725" w:rsidRPr="00821AEA">
        <w:rPr>
          <w:rFonts w:ascii="Arial" w:hAnsi="Arial" w:cs="Arial"/>
          <w:sz w:val="24"/>
          <w:szCs w:val="24"/>
        </w:rPr>
        <w:t xml:space="preserve">Throughout this period the OM continued to support </w:t>
      </w:r>
      <w:r w:rsidR="00C03F81" w:rsidRPr="00821AEA">
        <w:rPr>
          <w:rFonts w:ascii="Arial" w:hAnsi="Arial" w:cs="Arial"/>
          <w:sz w:val="24"/>
          <w:szCs w:val="24"/>
        </w:rPr>
        <w:t>M</w:t>
      </w:r>
      <w:r w:rsidR="00E55F4A" w:rsidRPr="00821AEA">
        <w:rPr>
          <w:rFonts w:ascii="Arial" w:hAnsi="Arial" w:cs="Arial"/>
          <w:sz w:val="24"/>
          <w:szCs w:val="24"/>
        </w:rPr>
        <w:t>ary</w:t>
      </w:r>
      <w:r w:rsidR="00347725" w:rsidRPr="00821AEA">
        <w:rPr>
          <w:rFonts w:ascii="Arial" w:hAnsi="Arial" w:cs="Arial"/>
          <w:sz w:val="24"/>
          <w:szCs w:val="24"/>
        </w:rPr>
        <w:t xml:space="preserve"> to engage or re-engage with alcohol support services, including making referrals.</w:t>
      </w:r>
    </w:p>
    <w:p w:rsidR="000D36BB" w:rsidRPr="00821AEA" w:rsidRDefault="006017CC" w:rsidP="00B06802">
      <w:pPr>
        <w:ind w:left="720"/>
        <w:rPr>
          <w:rFonts w:ascii="Arial" w:hAnsi="Arial" w:cs="Arial"/>
          <w:sz w:val="24"/>
          <w:szCs w:val="24"/>
        </w:rPr>
      </w:pPr>
      <w:r w:rsidRPr="00821AEA">
        <w:rPr>
          <w:rFonts w:ascii="Arial" w:hAnsi="Arial" w:cs="Arial"/>
          <w:sz w:val="24"/>
          <w:szCs w:val="24"/>
        </w:rPr>
        <w:t xml:space="preserve"> </w:t>
      </w:r>
      <w:r w:rsidR="009F26E2" w:rsidRPr="00821AEA">
        <w:rPr>
          <w:rFonts w:ascii="Arial" w:hAnsi="Arial" w:cs="Arial"/>
          <w:sz w:val="24"/>
          <w:szCs w:val="24"/>
        </w:rPr>
        <w:t>8</w:t>
      </w:r>
      <w:r w:rsidR="006B7D86" w:rsidRPr="00821AEA">
        <w:rPr>
          <w:rFonts w:ascii="Arial" w:hAnsi="Arial" w:cs="Arial"/>
          <w:sz w:val="24"/>
          <w:szCs w:val="24"/>
        </w:rPr>
        <w:t xml:space="preserve">. </w:t>
      </w:r>
      <w:r w:rsidR="00C03F81" w:rsidRPr="00821AEA">
        <w:rPr>
          <w:rFonts w:ascii="Arial" w:hAnsi="Arial" w:cs="Arial"/>
          <w:sz w:val="24"/>
          <w:szCs w:val="24"/>
        </w:rPr>
        <w:t>M</w:t>
      </w:r>
      <w:r w:rsidR="00E55F4A" w:rsidRPr="00821AEA">
        <w:rPr>
          <w:rFonts w:ascii="Arial" w:hAnsi="Arial" w:cs="Arial"/>
          <w:sz w:val="24"/>
          <w:szCs w:val="24"/>
        </w:rPr>
        <w:t>ary</w:t>
      </w:r>
      <w:r w:rsidR="006B7D86" w:rsidRPr="00821AEA">
        <w:rPr>
          <w:rFonts w:ascii="Arial" w:hAnsi="Arial" w:cs="Arial"/>
          <w:sz w:val="24"/>
          <w:szCs w:val="24"/>
        </w:rPr>
        <w:t xml:space="preserve"> was involved with the </w:t>
      </w:r>
      <w:r w:rsidR="00D073CE" w:rsidRPr="00821AEA">
        <w:rPr>
          <w:rFonts w:ascii="Arial" w:hAnsi="Arial" w:cs="Arial"/>
          <w:sz w:val="24"/>
          <w:szCs w:val="24"/>
        </w:rPr>
        <w:t>P</w:t>
      </w:r>
      <w:r w:rsidR="006B7D86" w:rsidRPr="00821AEA">
        <w:rPr>
          <w:rFonts w:ascii="Arial" w:hAnsi="Arial" w:cs="Arial"/>
          <w:sz w:val="24"/>
          <w:szCs w:val="24"/>
        </w:rPr>
        <w:t xml:space="preserve">olice in relation to being arrested for offences or episodes of unreasonable behaviour </w:t>
      </w:r>
      <w:r w:rsidR="00D073CE" w:rsidRPr="00821AEA">
        <w:rPr>
          <w:rFonts w:ascii="Arial" w:hAnsi="Arial" w:cs="Arial"/>
          <w:sz w:val="24"/>
          <w:szCs w:val="24"/>
        </w:rPr>
        <w:t>a number of times between 2005 and 2011</w:t>
      </w:r>
      <w:r w:rsidR="006B7D86" w:rsidRPr="00821AEA">
        <w:rPr>
          <w:rFonts w:ascii="Arial" w:hAnsi="Arial" w:cs="Arial"/>
          <w:sz w:val="24"/>
          <w:szCs w:val="24"/>
        </w:rPr>
        <w:t xml:space="preserve">. </w:t>
      </w:r>
      <w:r w:rsidR="00E55F4A" w:rsidRPr="00821AEA">
        <w:rPr>
          <w:rFonts w:ascii="Arial" w:hAnsi="Arial" w:cs="Arial"/>
          <w:sz w:val="24"/>
          <w:szCs w:val="24"/>
        </w:rPr>
        <w:t>Sh</w:t>
      </w:r>
      <w:r w:rsidR="00D073CE" w:rsidRPr="00821AEA">
        <w:rPr>
          <w:rFonts w:ascii="Arial" w:hAnsi="Arial" w:cs="Arial"/>
          <w:sz w:val="24"/>
          <w:szCs w:val="24"/>
        </w:rPr>
        <w:t xml:space="preserve">e had committed driving offences in relation to excess alcohol twice in 2005 and was arrested in 2007 for assault on a publican while drinking. Between 2007 and 2008 the Police attended four violent encounters between </w:t>
      </w:r>
      <w:r w:rsidR="00C03F81" w:rsidRPr="00821AEA">
        <w:rPr>
          <w:rFonts w:ascii="Arial" w:hAnsi="Arial" w:cs="Arial"/>
          <w:sz w:val="24"/>
          <w:szCs w:val="24"/>
        </w:rPr>
        <w:t>M</w:t>
      </w:r>
      <w:r w:rsidR="00E55F4A" w:rsidRPr="00821AEA">
        <w:rPr>
          <w:rFonts w:ascii="Arial" w:hAnsi="Arial" w:cs="Arial"/>
          <w:sz w:val="24"/>
          <w:szCs w:val="24"/>
        </w:rPr>
        <w:t>ary</w:t>
      </w:r>
      <w:r w:rsidR="00D073CE" w:rsidRPr="00821AEA">
        <w:rPr>
          <w:rFonts w:ascii="Arial" w:hAnsi="Arial" w:cs="Arial"/>
          <w:sz w:val="24"/>
          <w:szCs w:val="24"/>
        </w:rPr>
        <w:t xml:space="preserve"> and her parents and these were viewed as alcohol related crises. Her </w:t>
      </w:r>
      <w:r w:rsidR="00D073CE" w:rsidRPr="00821AEA">
        <w:rPr>
          <w:rFonts w:ascii="Arial" w:hAnsi="Arial" w:cs="Arial"/>
          <w:sz w:val="24"/>
          <w:szCs w:val="24"/>
        </w:rPr>
        <w:lastRenderedPageBreak/>
        <w:t>parents did not wi</w:t>
      </w:r>
      <w:r w:rsidR="00E55F4A" w:rsidRPr="00821AEA">
        <w:rPr>
          <w:rFonts w:ascii="Arial" w:hAnsi="Arial" w:cs="Arial"/>
          <w:sz w:val="24"/>
          <w:szCs w:val="24"/>
        </w:rPr>
        <w:t>sh</w:t>
      </w:r>
      <w:r w:rsidR="00D073CE" w:rsidRPr="00821AEA">
        <w:rPr>
          <w:rFonts w:ascii="Arial" w:hAnsi="Arial" w:cs="Arial"/>
          <w:sz w:val="24"/>
          <w:szCs w:val="24"/>
        </w:rPr>
        <w:t xml:space="preserve"> to report or pursue criminal complaints and these episodes were not recognised by the Police as domestic abuse and no risk assessments were completed.  </w:t>
      </w:r>
      <w:r w:rsidR="00BA28F7" w:rsidRPr="00821AEA">
        <w:rPr>
          <w:rFonts w:ascii="Arial" w:hAnsi="Arial" w:cs="Arial"/>
          <w:sz w:val="24"/>
          <w:szCs w:val="24"/>
        </w:rPr>
        <w:t xml:space="preserve">There was a further similar incident between </w:t>
      </w:r>
      <w:r w:rsidR="00C03F81" w:rsidRPr="00821AEA">
        <w:rPr>
          <w:rFonts w:ascii="Arial" w:hAnsi="Arial" w:cs="Arial"/>
          <w:sz w:val="24"/>
          <w:szCs w:val="24"/>
        </w:rPr>
        <w:t>M</w:t>
      </w:r>
      <w:r w:rsidR="00E55F4A" w:rsidRPr="00821AEA">
        <w:rPr>
          <w:rFonts w:ascii="Arial" w:hAnsi="Arial" w:cs="Arial"/>
          <w:sz w:val="24"/>
          <w:szCs w:val="24"/>
        </w:rPr>
        <w:t>ary</w:t>
      </w:r>
      <w:r w:rsidR="00BA28F7" w:rsidRPr="00821AEA">
        <w:rPr>
          <w:rFonts w:ascii="Arial" w:hAnsi="Arial" w:cs="Arial"/>
          <w:sz w:val="24"/>
          <w:szCs w:val="24"/>
        </w:rPr>
        <w:t xml:space="preserve"> and her parents in 2008 and again no action</w:t>
      </w:r>
      <w:r w:rsidR="000D36BB" w:rsidRPr="00821AEA">
        <w:rPr>
          <w:rFonts w:ascii="Arial" w:hAnsi="Arial" w:cs="Arial"/>
          <w:sz w:val="24"/>
          <w:szCs w:val="24"/>
        </w:rPr>
        <w:t>s</w:t>
      </w:r>
      <w:r w:rsidR="00BA28F7" w:rsidRPr="00821AEA">
        <w:rPr>
          <w:rFonts w:ascii="Arial" w:hAnsi="Arial" w:cs="Arial"/>
          <w:sz w:val="24"/>
          <w:szCs w:val="24"/>
        </w:rPr>
        <w:t xml:space="preserve"> w</w:t>
      </w:r>
      <w:r w:rsidR="000D36BB" w:rsidRPr="00821AEA">
        <w:rPr>
          <w:rFonts w:ascii="Arial" w:hAnsi="Arial" w:cs="Arial"/>
          <w:sz w:val="24"/>
          <w:szCs w:val="24"/>
        </w:rPr>
        <w:t>ere</w:t>
      </w:r>
      <w:r w:rsidR="00BA28F7" w:rsidRPr="00821AEA">
        <w:rPr>
          <w:rFonts w:ascii="Arial" w:hAnsi="Arial" w:cs="Arial"/>
          <w:sz w:val="24"/>
          <w:szCs w:val="24"/>
        </w:rPr>
        <w:t xml:space="preserve"> taken by her parents</w:t>
      </w:r>
      <w:r w:rsidR="000D36BB" w:rsidRPr="00821AEA">
        <w:rPr>
          <w:rFonts w:ascii="Arial" w:hAnsi="Arial" w:cs="Arial"/>
          <w:sz w:val="24"/>
          <w:szCs w:val="24"/>
        </w:rPr>
        <w:t>,</w:t>
      </w:r>
      <w:r w:rsidR="00BA28F7" w:rsidRPr="00821AEA">
        <w:rPr>
          <w:rFonts w:ascii="Arial" w:hAnsi="Arial" w:cs="Arial"/>
          <w:sz w:val="24"/>
          <w:szCs w:val="24"/>
        </w:rPr>
        <w:t xml:space="preserve"> but </w:t>
      </w:r>
      <w:r w:rsidR="00FA315E" w:rsidRPr="00821AEA">
        <w:rPr>
          <w:rFonts w:ascii="Arial" w:hAnsi="Arial" w:cs="Arial"/>
          <w:sz w:val="24"/>
          <w:szCs w:val="24"/>
        </w:rPr>
        <w:t xml:space="preserve">the Police took </w:t>
      </w:r>
      <w:r w:rsidR="00C03F81" w:rsidRPr="00821AEA">
        <w:rPr>
          <w:rFonts w:ascii="Arial" w:hAnsi="Arial" w:cs="Arial"/>
          <w:sz w:val="24"/>
          <w:szCs w:val="24"/>
        </w:rPr>
        <w:t>M</w:t>
      </w:r>
      <w:r w:rsidR="00E55F4A" w:rsidRPr="00821AEA">
        <w:rPr>
          <w:rFonts w:ascii="Arial" w:hAnsi="Arial" w:cs="Arial"/>
          <w:sz w:val="24"/>
          <w:szCs w:val="24"/>
        </w:rPr>
        <w:t>ary</w:t>
      </w:r>
      <w:r w:rsidR="00BA28F7" w:rsidRPr="00821AEA">
        <w:rPr>
          <w:rFonts w:ascii="Arial" w:hAnsi="Arial" w:cs="Arial"/>
          <w:sz w:val="24"/>
          <w:szCs w:val="24"/>
        </w:rPr>
        <w:t xml:space="preserve"> into custody for driving offences. The first domestic incident between </w:t>
      </w:r>
      <w:r w:rsidR="00C03F81" w:rsidRPr="00821AEA">
        <w:rPr>
          <w:rFonts w:ascii="Arial" w:hAnsi="Arial" w:cs="Arial"/>
          <w:sz w:val="24"/>
          <w:szCs w:val="24"/>
        </w:rPr>
        <w:t>M</w:t>
      </w:r>
      <w:r w:rsidR="00E55F4A" w:rsidRPr="00821AEA">
        <w:rPr>
          <w:rFonts w:ascii="Arial" w:hAnsi="Arial" w:cs="Arial"/>
          <w:sz w:val="24"/>
          <w:szCs w:val="24"/>
        </w:rPr>
        <w:t>ary</w:t>
      </w:r>
      <w:r w:rsidR="00BA28F7" w:rsidRPr="00821AEA">
        <w:rPr>
          <w:rFonts w:ascii="Arial" w:hAnsi="Arial" w:cs="Arial"/>
          <w:sz w:val="24"/>
          <w:szCs w:val="24"/>
        </w:rPr>
        <w:t xml:space="preserve"> and </w:t>
      </w:r>
      <w:r w:rsidR="00C03F81" w:rsidRPr="00821AEA">
        <w:rPr>
          <w:rFonts w:ascii="Arial" w:hAnsi="Arial" w:cs="Arial"/>
          <w:sz w:val="24"/>
          <w:szCs w:val="24"/>
        </w:rPr>
        <w:t>J</w:t>
      </w:r>
      <w:r w:rsidR="00E55F4A" w:rsidRPr="00821AEA">
        <w:rPr>
          <w:rFonts w:ascii="Arial" w:hAnsi="Arial" w:cs="Arial"/>
          <w:sz w:val="24"/>
          <w:szCs w:val="24"/>
        </w:rPr>
        <w:t>ohn</w:t>
      </w:r>
      <w:r w:rsidR="00BA28F7" w:rsidRPr="00821AEA">
        <w:rPr>
          <w:rFonts w:ascii="Arial" w:hAnsi="Arial" w:cs="Arial"/>
          <w:sz w:val="24"/>
          <w:szCs w:val="24"/>
        </w:rPr>
        <w:t xml:space="preserve"> was recorded in 2008 after </w:t>
      </w:r>
      <w:r w:rsidR="00C03F81" w:rsidRPr="00821AEA">
        <w:rPr>
          <w:rFonts w:ascii="Arial" w:hAnsi="Arial" w:cs="Arial"/>
          <w:sz w:val="24"/>
          <w:szCs w:val="24"/>
        </w:rPr>
        <w:t>M</w:t>
      </w:r>
      <w:r w:rsidR="00E55F4A" w:rsidRPr="00821AEA">
        <w:rPr>
          <w:rFonts w:ascii="Arial" w:hAnsi="Arial" w:cs="Arial"/>
          <w:sz w:val="24"/>
          <w:szCs w:val="24"/>
        </w:rPr>
        <w:t>ary</w:t>
      </w:r>
      <w:r w:rsidR="00BA28F7" w:rsidRPr="00821AEA">
        <w:rPr>
          <w:rFonts w:ascii="Arial" w:hAnsi="Arial" w:cs="Arial"/>
          <w:sz w:val="24"/>
          <w:szCs w:val="24"/>
        </w:rPr>
        <w:t xml:space="preserve">’s release from prison. A risk assessment was completed and a referral was made to the DAIT team. </w:t>
      </w:r>
      <w:r w:rsidR="00C03F81" w:rsidRPr="00821AEA">
        <w:rPr>
          <w:rFonts w:ascii="Arial" w:hAnsi="Arial" w:cs="Arial"/>
          <w:sz w:val="24"/>
          <w:szCs w:val="24"/>
        </w:rPr>
        <w:t>M</w:t>
      </w:r>
      <w:r w:rsidR="00E55F4A" w:rsidRPr="00821AEA">
        <w:rPr>
          <w:rFonts w:ascii="Arial" w:hAnsi="Arial" w:cs="Arial"/>
          <w:sz w:val="24"/>
          <w:szCs w:val="24"/>
        </w:rPr>
        <w:t>ary</w:t>
      </w:r>
      <w:r w:rsidR="00BA28F7" w:rsidRPr="00821AEA">
        <w:rPr>
          <w:rFonts w:ascii="Arial" w:hAnsi="Arial" w:cs="Arial"/>
          <w:sz w:val="24"/>
          <w:szCs w:val="24"/>
        </w:rPr>
        <w:t xml:space="preserve"> was also referred to victim support and was sent information about sources of support.</w:t>
      </w:r>
      <w:r w:rsidR="00EB1593" w:rsidRPr="00821AEA">
        <w:rPr>
          <w:rFonts w:ascii="Arial" w:hAnsi="Arial" w:cs="Arial"/>
          <w:sz w:val="24"/>
          <w:szCs w:val="24"/>
        </w:rPr>
        <w:t xml:space="preserve"> The next contact with Police was in May 2010 in relation to the incident when </w:t>
      </w:r>
      <w:r w:rsidR="00C03F81" w:rsidRPr="00821AEA">
        <w:rPr>
          <w:rFonts w:ascii="Arial" w:hAnsi="Arial" w:cs="Arial"/>
          <w:sz w:val="24"/>
          <w:szCs w:val="24"/>
        </w:rPr>
        <w:t>J</w:t>
      </w:r>
      <w:r w:rsidR="00E55F4A" w:rsidRPr="00821AEA">
        <w:rPr>
          <w:rFonts w:ascii="Arial" w:hAnsi="Arial" w:cs="Arial"/>
          <w:sz w:val="24"/>
          <w:szCs w:val="24"/>
        </w:rPr>
        <w:t>ohn</w:t>
      </w:r>
      <w:r w:rsidR="00EB1593" w:rsidRPr="00821AEA">
        <w:rPr>
          <w:rFonts w:ascii="Arial" w:hAnsi="Arial" w:cs="Arial"/>
          <w:sz w:val="24"/>
          <w:szCs w:val="24"/>
        </w:rPr>
        <w:t xml:space="preserve">’s neighbour called the Police and reported that </w:t>
      </w:r>
      <w:r w:rsidR="00C03F81" w:rsidRPr="00821AEA">
        <w:rPr>
          <w:rFonts w:ascii="Arial" w:hAnsi="Arial" w:cs="Arial"/>
          <w:sz w:val="24"/>
          <w:szCs w:val="24"/>
        </w:rPr>
        <w:t>J</w:t>
      </w:r>
      <w:r w:rsidR="00E55F4A" w:rsidRPr="00821AEA">
        <w:rPr>
          <w:rFonts w:ascii="Arial" w:hAnsi="Arial" w:cs="Arial"/>
          <w:sz w:val="24"/>
          <w:szCs w:val="24"/>
        </w:rPr>
        <w:t>ohn</w:t>
      </w:r>
      <w:r w:rsidR="00EB1593" w:rsidRPr="00821AEA">
        <w:rPr>
          <w:rFonts w:ascii="Arial" w:hAnsi="Arial" w:cs="Arial"/>
          <w:sz w:val="24"/>
          <w:szCs w:val="24"/>
        </w:rPr>
        <w:t xml:space="preserve"> and </w:t>
      </w:r>
      <w:r w:rsidR="00C03F81" w:rsidRPr="00821AEA">
        <w:rPr>
          <w:rFonts w:ascii="Arial" w:hAnsi="Arial" w:cs="Arial"/>
          <w:sz w:val="24"/>
          <w:szCs w:val="24"/>
        </w:rPr>
        <w:t>M</w:t>
      </w:r>
      <w:r w:rsidR="00E55F4A" w:rsidRPr="00821AEA">
        <w:rPr>
          <w:rFonts w:ascii="Arial" w:hAnsi="Arial" w:cs="Arial"/>
          <w:sz w:val="24"/>
          <w:szCs w:val="24"/>
        </w:rPr>
        <w:t>ary</w:t>
      </w:r>
      <w:r w:rsidR="00EB1593" w:rsidRPr="00821AEA">
        <w:rPr>
          <w:rFonts w:ascii="Arial" w:hAnsi="Arial" w:cs="Arial"/>
          <w:sz w:val="24"/>
          <w:szCs w:val="24"/>
        </w:rPr>
        <w:t xml:space="preserve"> were fighting. Police attended but neither party had any visible injuries and they did not wi</w:t>
      </w:r>
      <w:r w:rsidR="00E55F4A" w:rsidRPr="00821AEA">
        <w:rPr>
          <w:rFonts w:ascii="Arial" w:hAnsi="Arial" w:cs="Arial"/>
          <w:sz w:val="24"/>
          <w:szCs w:val="24"/>
        </w:rPr>
        <w:t>sh</w:t>
      </w:r>
      <w:r w:rsidR="00EB1593" w:rsidRPr="00821AEA">
        <w:rPr>
          <w:rFonts w:ascii="Arial" w:hAnsi="Arial" w:cs="Arial"/>
          <w:sz w:val="24"/>
          <w:szCs w:val="24"/>
        </w:rPr>
        <w:t xml:space="preserve"> the Police to be involved. The situation was reviewed by the DAIT team and the domestic abuse history between </w:t>
      </w:r>
      <w:r w:rsidR="00C03F81" w:rsidRPr="00821AEA">
        <w:rPr>
          <w:rFonts w:ascii="Arial" w:hAnsi="Arial" w:cs="Arial"/>
          <w:sz w:val="24"/>
          <w:szCs w:val="24"/>
        </w:rPr>
        <w:t>J</w:t>
      </w:r>
      <w:r w:rsidR="00E55F4A" w:rsidRPr="00821AEA">
        <w:rPr>
          <w:rFonts w:ascii="Arial" w:hAnsi="Arial" w:cs="Arial"/>
          <w:sz w:val="24"/>
          <w:szCs w:val="24"/>
        </w:rPr>
        <w:t>ohn</w:t>
      </w:r>
      <w:r w:rsidR="00EB1593" w:rsidRPr="00821AEA">
        <w:rPr>
          <w:rFonts w:ascii="Arial" w:hAnsi="Arial" w:cs="Arial"/>
          <w:sz w:val="24"/>
          <w:szCs w:val="24"/>
        </w:rPr>
        <w:t xml:space="preserve"> and </w:t>
      </w:r>
      <w:r w:rsidR="00C03F81" w:rsidRPr="00821AEA">
        <w:rPr>
          <w:rFonts w:ascii="Arial" w:hAnsi="Arial" w:cs="Arial"/>
          <w:sz w:val="24"/>
          <w:szCs w:val="24"/>
        </w:rPr>
        <w:t>M</w:t>
      </w:r>
      <w:r w:rsidR="00E55F4A" w:rsidRPr="00821AEA">
        <w:rPr>
          <w:rFonts w:ascii="Arial" w:hAnsi="Arial" w:cs="Arial"/>
          <w:sz w:val="24"/>
          <w:szCs w:val="24"/>
        </w:rPr>
        <w:t>ary</w:t>
      </w:r>
      <w:r w:rsidR="00EB1593" w:rsidRPr="00821AEA">
        <w:rPr>
          <w:rFonts w:ascii="Arial" w:hAnsi="Arial" w:cs="Arial"/>
          <w:sz w:val="24"/>
          <w:szCs w:val="24"/>
        </w:rPr>
        <w:t xml:space="preserve"> was noted. A letter was sent to </w:t>
      </w:r>
      <w:r w:rsidR="00C03F81" w:rsidRPr="00821AEA">
        <w:rPr>
          <w:rFonts w:ascii="Arial" w:hAnsi="Arial" w:cs="Arial"/>
          <w:sz w:val="24"/>
          <w:szCs w:val="24"/>
        </w:rPr>
        <w:t>J</w:t>
      </w:r>
      <w:r w:rsidR="00E55F4A" w:rsidRPr="00821AEA">
        <w:rPr>
          <w:rFonts w:ascii="Arial" w:hAnsi="Arial" w:cs="Arial"/>
          <w:sz w:val="24"/>
          <w:szCs w:val="24"/>
        </w:rPr>
        <w:t>ohn</w:t>
      </w:r>
      <w:r w:rsidR="00EB1593" w:rsidRPr="00821AEA">
        <w:rPr>
          <w:rFonts w:ascii="Arial" w:hAnsi="Arial" w:cs="Arial"/>
          <w:sz w:val="24"/>
          <w:szCs w:val="24"/>
        </w:rPr>
        <w:t xml:space="preserve"> who was felt to be more the victim in this incident but it was noted that both parties were resistant to Police involvement. </w:t>
      </w:r>
    </w:p>
    <w:p w:rsidR="00A00ECF" w:rsidRPr="00821AEA" w:rsidRDefault="0042222C" w:rsidP="00B06802">
      <w:pPr>
        <w:ind w:left="720"/>
        <w:rPr>
          <w:rFonts w:ascii="Arial" w:hAnsi="Arial" w:cs="Arial"/>
          <w:sz w:val="24"/>
          <w:szCs w:val="24"/>
        </w:rPr>
      </w:pPr>
      <w:r>
        <w:rPr>
          <w:rFonts w:ascii="Arial" w:hAnsi="Arial" w:cs="Arial"/>
          <w:sz w:val="24"/>
          <w:szCs w:val="24"/>
        </w:rPr>
        <w:t xml:space="preserve">9. </w:t>
      </w:r>
      <w:r w:rsidR="00EB1593" w:rsidRPr="00821AEA">
        <w:rPr>
          <w:rFonts w:ascii="Arial" w:hAnsi="Arial" w:cs="Arial"/>
          <w:sz w:val="24"/>
          <w:szCs w:val="24"/>
        </w:rPr>
        <w:t xml:space="preserve">In May 2010 the Police were involved following the incident of </w:t>
      </w:r>
      <w:r w:rsidR="00C03F81" w:rsidRPr="00821AEA">
        <w:rPr>
          <w:rFonts w:ascii="Arial" w:hAnsi="Arial" w:cs="Arial"/>
          <w:sz w:val="24"/>
          <w:szCs w:val="24"/>
        </w:rPr>
        <w:t>M</w:t>
      </w:r>
      <w:r w:rsidR="00E55F4A" w:rsidRPr="00821AEA">
        <w:rPr>
          <w:rFonts w:ascii="Arial" w:hAnsi="Arial" w:cs="Arial"/>
          <w:sz w:val="24"/>
          <w:szCs w:val="24"/>
        </w:rPr>
        <w:t>ary</w:t>
      </w:r>
      <w:r w:rsidR="00EB1593" w:rsidRPr="00821AEA">
        <w:rPr>
          <w:rFonts w:ascii="Arial" w:hAnsi="Arial" w:cs="Arial"/>
          <w:sz w:val="24"/>
          <w:szCs w:val="24"/>
        </w:rPr>
        <w:t xml:space="preserve"> attacking </w:t>
      </w:r>
      <w:r w:rsidR="00C03F81" w:rsidRPr="00821AEA">
        <w:rPr>
          <w:rFonts w:ascii="Arial" w:hAnsi="Arial" w:cs="Arial"/>
          <w:sz w:val="24"/>
          <w:szCs w:val="24"/>
        </w:rPr>
        <w:t>J</w:t>
      </w:r>
      <w:r w:rsidR="00E55F4A" w:rsidRPr="00821AEA">
        <w:rPr>
          <w:rFonts w:ascii="Arial" w:hAnsi="Arial" w:cs="Arial"/>
          <w:sz w:val="24"/>
          <w:szCs w:val="24"/>
        </w:rPr>
        <w:t>ohn</w:t>
      </w:r>
      <w:r w:rsidR="00EB1593" w:rsidRPr="00821AEA">
        <w:rPr>
          <w:rFonts w:ascii="Arial" w:hAnsi="Arial" w:cs="Arial"/>
          <w:sz w:val="24"/>
          <w:szCs w:val="24"/>
        </w:rPr>
        <w:t xml:space="preserve">’s property with a hammer. </w:t>
      </w:r>
      <w:r w:rsidR="00C03F81" w:rsidRPr="00821AEA">
        <w:rPr>
          <w:rFonts w:ascii="Arial" w:hAnsi="Arial" w:cs="Arial"/>
          <w:sz w:val="24"/>
          <w:szCs w:val="24"/>
        </w:rPr>
        <w:t>M</w:t>
      </w:r>
      <w:r w:rsidR="00E55F4A" w:rsidRPr="00821AEA">
        <w:rPr>
          <w:rFonts w:ascii="Arial" w:hAnsi="Arial" w:cs="Arial"/>
          <w:sz w:val="24"/>
          <w:szCs w:val="24"/>
        </w:rPr>
        <w:t>ary</w:t>
      </w:r>
      <w:r w:rsidR="00EB1593" w:rsidRPr="00821AEA">
        <w:rPr>
          <w:rFonts w:ascii="Arial" w:hAnsi="Arial" w:cs="Arial"/>
          <w:sz w:val="24"/>
          <w:szCs w:val="24"/>
        </w:rPr>
        <w:t xml:space="preserve"> had been drinking</w:t>
      </w:r>
      <w:r w:rsidR="00FA315E" w:rsidRPr="00821AEA">
        <w:rPr>
          <w:rFonts w:ascii="Arial" w:hAnsi="Arial" w:cs="Arial"/>
          <w:sz w:val="24"/>
          <w:szCs w:val="24"/>
        </w:rPr>
        <w:t xml:space="preserve">. </w:t>
      </w:r>
      <w:r w:rsidR="00C03F81" w:rsidRPr="00821AEA">
        <w:rPr>
          <w:rFonts w:ascii="Arial" w:hAnsi="Arial" w:cs="Arial"/>
          <w:sz w:val="24"/>
          <w:szCs w:val="24"/>
        </w:rPr>
        <w:t>J</w:t>
      </w:r>
      <w:r w:rsidR="00E55F4A" w:rsidRPr="00821AEA">
        <w:rPr>
          <w:rFonts w:ascii="Arial" w:hAnsi="Arial" w:cs="Arial"/>
          <w:sz w:val="24"/>
          <w:szCs w:val="24"/>
        </w:rPr>
        <w:t>ohn</w:t>
      </w:r>
      <w:r w:rsidR="00FA315E" w:rsidRPr="00821AEA">
        <w:rPr>
          <w:rFonts w:ascii="Arial" w:hAnsi="Arial" w:cs="Arial"/>
          <w:sz w:val="24"/>
          <w:szCs w:val="24"/>
        </w:rPr>
        <w:t xml:space="preserve"> did not wi</w:t>
      </w:r>
      <w:r w:rsidR="00E55F4A" w:rsidRPr="00821AEA">
        <w:rPr>
          <w:rFonts w:ascii="Arial" w:hAnsi="Arial" w:cs="Arial"/>
          <w:sz w:val="24"/>
          <w:szCs w:val="24"/>
        </w:rPr>
        <w:t>sh</w:t>
      </w:r>
      <w:r w:rsidR="00FA315E" w:rsidRPr="00821AEA">
        <w:rPr>
          <w:rFonts w:ascii="Arial" w:hAnsi="Arial" w:cs="Arial"/>
          <w:sz w:val="24"/>
          <w:szCs w:val="24"/>
        </w:rPr>
        <w:t xml:space="preserve"> to press any charges but </w:t>
      </w:r>
      <w:r w:rsidR="00C03F81" w:rsidRPr="00821AEA">
        <w:rPr>
          <w:rFonts w:ascii="Arial" w:hAnsi="Arial" w:cs="Arial"/>
          <w:sz w:val="24"/>
          <w:szCs w:val="24"/>
        </w:rPr>
        <w:t>M</w:t>
      </w:r>
      <w:r w:rsidR="00E55F4A" w:rsidRPr="00821AEA">
        <w:rPr>
          <w:rFonts w:ascii="Arial" w:hAnsi="Arial" w:cs="Arial"/>
          <w:sz w:val="24"/>
          <w:szCs w:val="24"/>
        </w:rPr>
        <w:t>ary</w:t>
      </w:r>
      <w:r w:rsidR="00FA315E" w:rsidRPr="00821AEA">
        <w:rPr>
          <w:rFonts w:ascii="Arial" w:hAnsi="Arial" w:cs="Arial"/>
          <w:sz w:val="24"/>
          <w:szCs w:val="24"/>
        </w:rPr>
        <w:t xml:space="preserve"> was</w:t>
      </w:r>
      <w:r w:rsidR="004B6392" w:rsidRPr="00821AEA">
        <w:rPr>
          <w:rFonts w:ascii="Arial" w:hAnsi="Arial" w:cs="Arial"/>
          <w:sz w:val="24"/>
          <w:szCs w:val="24"/>
        </w:rPr>
        <w:t xml:space="preserve"> </w:t>
      </w:r>
      <w:r w:rsidR="00EB1593" w:rsidRPr="00821AEA">
        <w:rPr>
          <w:rFonts w:ascii="Arial" w:hAnsi="Arial" w:cs="Arial"/>
          <w:sz w:val="24"/>
          <w:szCs w:val="24"/>
        </w:rPr>
        <w:t>charged with assault on a Police Officer</w:t>
      </w:r>
      <w:r w:rsidR="00FA315E" w:rsidRPr="00821AEA">
        <w:rPr>
          <w:rFonts w:ascii="Arial" w:hAnsi="Arial" w:cs="Arial"/>
          <w:sz w:val="24"/>
          <w:szCs w:val="24"/>
        </w:rPr>
        <w:t>.</w:t>
      </w:r>
      <w:r w:rsidR="00EB1593" w:rsidRPr="00821AEA">
        <w:rPr>
          <w:rFonts w:ascii="Arial" w:hAnsi="Arial" w:cs="Arial"/>
          <w:sz w:val="24"/>
          <w:szCs w:val="24"/>
        </w:rPr>
        <w:t xml:space="preserve"> No risk assessments were recorded for the domestic abuse incidents but the records s</w:t>
      </w:r>
      <w:r w:rsidR="00A00ECF" w:rsidRPr="00821AEA">
        <w:rPr>
          <w:rFonts w:ascii="Arial" w:hAnsi="Arial" w:cs="Arial"/>
          <w:sz w:val="24"/>
          <w:szCs w:val="24"/>
        </w:rPr>
        <w:t>tate</w:t>
      </w:r>
      <w:r w:rsidR="00EB1593" w:rsidRPr="00821AEA">
        <w:rPr>
          <w:rFonts w:ascii="Arial" w:hAnsi="Arial" w:cs="Arial"/>
          <w:sz w:val="24"/>
          <w:szCs w:val="24"/>
        </w:rPr>
        <w:t xml:space="preserve"> that </w:t>
      </w:r>
      <w:r w:rsidR="00C03F81" w:rsidRPr="00821AEA">
        <w:rPr>
          <w:rFonts w:ascii="Arial" w:hAnsi="Arial" w:cs="Arial"/>
          <w:sz w:val="24"/>
          <w:szCs w:val="24"/>
        </w:rPr>
        <w:t>M</w:t>
      </w:r>
      <w:r w:rsidR="00E55F4A" w:rsidRPr="00821AEA">
        <w:rPr>
          <w:rFonts w:ascii="Arial" w:hAnsi="Arial" w:cs="Arial"/>
          <w:sz w:val="24"/>
          <w:szCs w:val="24"/>
        </w:rPr>
        <w:t>ary</w:t>
      </w:r>
      <w:r w:rsidR="00EB1593" w:rsidRPr="00821AEA">
        <w:rPr>
          <w:rFonts w:ascii="Arial" w:hAnsi="Arial" w:cs="Arial"/>
          <w:sz w:val="24"/>
          <w:szCs w:val="24"/>
        </w:rPr>
        <w:t xml:space="preserve"> was seen as the perpetrator of </w:t>
      </w:r>
      <w:r w:rsidR="00A00ECF" w:rsidRPr="00821AEA">
        <w:rPr>
          <w:rFonts w:ascii="Arial" w:hAnsi="Arial" w:cs="Arial"/>
          <w:sz w:val="24"/>
          <w:szCs w:val="24"/>
        </w:rPr>
        <w:t>the domestic abuse.</w:t>
      </w:r>
    </w:p>
    <w:p w:rsidR="00A00ECF" w:rsidRPr="00821AEA" w:rsidRDefault="0042222C" w:rsidP="00B06802">
      <w:pPr>
        <w:ind w:left="720"/>
        <w:rPr>
          <w:rFonts w:ascii="Arial" w:hAnsi="Arial" w:cs="Arial"/>
          <w:sz w:val="24"/>
          <w:szCs w:val="24"/>
        </w:rPr>
      </w:pPr>
      <w:r>
        <w:rPr>
          <w:rFonts w:ascii="Arial" w:hAnsi="Arial" w:cs="Arial"/>
          <w:sz w:val="24"/>
          <w:szCs w:val="24"/>
        </w:rPr>
        <w:t xml:space="preserve">10. </w:t>
      </w:r>
      <w:r w:rsidR="00A00ECF" w:rsidRPr="00821AEA">
        <w:rPr>
          <w:rFonts w:ascii="Arial" w:hAnsi="Arial" w:cs="Arial"/>
          <w:sz w:val="24"/>
          <w:szCs w:val="24"/>
        </w:rPr>
        <w:t xml:space="preserve">In June 2010 </w:t>
      </w:r>
      <w:r w:rsidR="00C03F81" w:rsidRPr="00821AEA">
        <w:rPr>
          <w:rFonts w:ascii="Arial" w:hAnsi="Arial" w:cs="Arial"/>
          <w:sz w:val="24"/>
          <w:szCs w:val="24"/>
        </w:rPr>
        <w:t>M</w:t>
      </w:r>
      <w:r w:rsidR="00881F2B" w:rsidRPr="00821AEA">
        <w:rPr>
          <w:rFonts w:ascii="Arial" w:hAnsi="Arial" w:cs="Arial"/>
          <w:sz w:val="24"/>
          <w:szCs w:val="24"/>
        </w:rPr>
        <w:t>ary</w:t>
      </w:r>
      <w:r w:rsidR="00A00ECF" w:rsidRPr="00821AEA">
        <w:rPr>
          <w:rFonts w:ascii="Arial" w:hAnsi="Arial" w:cs="Arial"/>
          <w:sz w:val="24"/>
          <w:szCs w:val="24"/>
        </w:rPr>
        <w:t xml:space="preserve"> was arrested for theft from </w:t>
      </w:r>
      <w:r w:rsidR="00E55F4A" w:rsidRPr="00821AEA">
        <w:rPr>
          <w:rFonts w:ascii="Arial" w:hAnsi="Arial" w:cs="Arial"/>
          <w:sz w:val="24"/>
          <w:szCs w:val="24"/>
        </w:rPr>
        <w:t>sh</w:t>
      </w:r>
      <w:r w:rsidR="00A00ECF" w:rsidRPr="00821AEA">
        <w:rPr>
          <w:rFonts w:ascii="Arial" w:hAnsi="Arial" w:cs="Arial"/>
          <w:sz w:val="24"/>
          <w:szCs w:val="24"/>
        </w:rPr>
        <w:t>ops and stalls.</w:t>
      </w:r>
    </w:p>
    <w:p w:rsidR="00A00ECF" w:rsidRPr="00821AEA" w:rsidRDefault="0042222C" w:rsidP="00B06802">
      <w:pPr>
        <w:ind w:left="720"/>
        <w:rPr>
          <w:rFonts w:ascii="Arial" w:hAnsi="Arial" w:cs="Arial"/>
          <w:sz w:val="24"/>
          <w:szCs w:val="24"/>
        </w:rPr>
      </w:pPr>
      <w:r>
        <w:rPr>
          <w:rFonts w:ascii="Arial" w:hAnsi="Arial" w:cs="Arial"/>
          <w:sz w:val="24"/>
          <w:szCs w:val="24"/>
        </w:rPr>
        <w:t xml:space="preserve">11. </w:t>
      </w:r>
      <w:r w:rsidR="00A00ECF" w:rsidRPr="00821AEA">
        <w:rPr>
          <w:rFonts w:ascii="Arial" w:hAnsi="Arial" w:cs="Arial"/>
          <w:sz w:val="24"/>
          <w:szCs w:val="24"/>
        </w:rPr>
        <w:t xml:space="preserve">The later incidents in August 2010 relating to arguments between </w:t>
      </w:r>
      <w:r w:rsidR="00C03F81" w:rsidRPr="00821AEA">
        <w:rPr>
          <w:rFonts w:ascii="Arial" w:hAnsi="Arial" w:cs="Arial"/>
          <w:sz w:val="24"/>
          <w:szCs w:val="24"/>
        </w:rPr>
        <w:t>M</w:t>
      </w:r>
      <w:r w:rsidR="00E55F4A" w:rsidRPr="00821AEA">
        <w:rPr>
          <w:rFonts w:ascii="Arial" w:hAnsi="Arial" w:cs="Arial"/>
          <w:sz w:val="24"/>
          <w:szCs w:val="24"/>
        </w:rPr>
        <w:t>ary</w:t>
      </w:r>
      <w:r w:rsidR="00A00ECF" w:rsidRPr="00821AEA">
        <w:rPr>
          <w:rFonts w:ascii="Arial" w:hAnsi="Arial" w:cs="Arial"/>
          <w:sz w:val="24"/>
          <w:szCs w:val="24"/>
        </w:rPr>
        <w:t xml:space="preserve"> and </w:t>
      </w:r>
      <w:r w:rsidR="00C03F81" w:rsidRPr="00821AEA">
        <w:rPr>
          <w:rFonts w:ascii="Arial" w:hAnsi="Arial" w:cs="Arial"/>
          <w:sz w:val="24"/>
          <w:szCs w:val="24"/>
        </w:rPr>
        <w:t>J</w:t>
      </w:r>
      <w:r w:rsidR="00E55F4A" w:rsidRPr="00821AEA">
        <w:rPr>
          <w:rFonts w:ascii="Arial" w:hAnsi="Arial" w:cs="Arial"/>
          <w:sz w:val="24"/>
          <w:szCs w:val="24"/>
        </w:rPr>
        <w:t>ohn</w:t>
      </w:r>
      <w:r w:rsidR="00A00ECF" w:rsidRPr="00821AEA">
        <w:rPr>
          <w:rFonts w:ascii="Arial" w:hAnsi="Arial" w:cs="Arial"/>
          <w:sz w:val="24"/>
          <w:szCs w:val="24"/>
        </w:rPr>
        <w:t xml:space="preserve"> about the horses resulted in </w:t>
      </w:r>
      <w:r w:rsidR="00C03F81" w:rsidRPr="00821AEA">
        <w:rPr>
          <w:rFonts w:ascii="Arial" w:hAnsi="Arial" w:cs="Arial"/>
          <w:sz w:val="24"/>
          <w:szCs w:val="24"/>
        </w:rPr>
        <w:t>J</w:t>
      </w:r>
      <w:r w:rsidR="00E55F4A" w:rsidRPr="00821AEA">
        <w:rPr>
          <w:rFonts w:ascii="Arial" w:hAnsi="Arial" w:cs="Arial"/>
          <w:sz w:val="24"/>
          <w:szCs w:val="24"/>
        </w:rPr>
        <w:t>ohn</w:t>
      </w:r>
      <w:r w:rsidR="00A00ECF" w:rsidRPr="00821AEA">
        <w:rPr>
          <w:rFonts w:ascii="Arial" w:hAnsi="Arial" w:cs="Arial"/>
          <w:sz w:val="24"/>
          <w:szCs w:val="24"/>
        </w:rPr>
        <w:t xml:space="preserve"> being arrested for assault on </w:t>
      </w:r>
      <w:r w:rsidR="00C03F81" w:rsidRPr="00821AEA">
        <w:rPr>
          <w:rFonts w:ascii="Arial" w:hAnsi="Arial" w:cs="Arial"/>
          <w:sz w:val="24"/>
          <w:szCs w:val="24"/>
        </w:rPr>
        <w:t>M</w:t>
      </w:r>
      <w:r w:rsidR="00E55F4A" w:rsidRPr="00821AEA">
        <w:rPr>
          <w:rFonts w:ascii="Arial" w:hAnsi="Arial" w:cs="Arial"/>
          <w:sz w:val="24"/>
          <w:szCs w:val="24"/>
        </w:rPr>
        <w:t>ary</w:t>
      </w:r>
      <w:r w:rsidR="00A00ECF" w:rsidRPr="00821AEA">
        <w:rPr>
          <w:rFonts w:ascii="Arial" w:hAnsi="Arial" w:cs="Arial"/>
          <w:sz w:val="24"/>
          <w:szCs w:val="24"/>
        </w:rPr>
        <w:t xml:space="preserve">. However </w:t>
      </w:r>
      <w:r w:rsidR="00C03F81" w:rsidRPr="00821AEA">
        <w:rPr>
          <w:rFonts w:ascii="Arial" w:hAnsi="Arial" w:cs="Arial"/>
          <w:sz w:val="24"/>
          <w:szCs w:val="24"/>
        </w:rPr>
        <w:t>M</w:t>
      </w:r>
      <w:r w:rsidR="00E55F4A" w:rsidRPr="00821AEA">
        <w:rPr>
          <w:rFonts w:ascii="Arial" w:hAnsi="Arial" w:cs="Arial"/>
          <w:sz w:val="24"/>
          <w:szCs w:val="24"/>
        </w:rPr>
        <w:t>ary</w:t>
      </w:r>
      <w:r w:rsidR="00A00ECF" w:rsidRPr="00821AEA">
        <w:rPr>
          <w:rFonts w:ascii="Arial" w:hAnsi="Arial" w:cs="Arial"/>
          <w:sz w:val="24"/>
          <w:szCs w:val="24"/>
        </w:rPr>
        <w:t xml:space="preserve"> refused to co-operate with the investigation and the charge was dropped. This incident was risk assessed as standard and no further contact was made with </w:t>
      </w:r>
      <w:r w:rsidR="00C03F81" w:rsidRPr="00821AEA">
        <w:rPr>
          <w:rFonts w:ascii="Arial" w:hAnsi="Arial" w:cs="Arial"/>
          <w:sz w:val="24"/>
          <w:szCs w:val="24"/>
        </w:rPr>
        <w:t>M</w:t>
      </w:r>
      <w:r w:rsidR="00E55F4A" w:rsidRPr="00821AEA">
        <w:rPr>
          <w:rFonts w:ascii="Arial" w:hAnsi="Arial" w:cs="Arial"/>
          <w:sz w:val="24"/>
          <w:szCs w:val="24"/>
        </w:rPr>
        <w:t>ary</w:t>
      </w:r>
      <w:r w:rsidR="00A00ECF" w:rsidRPr="00821AEA">
        <w:rPr>
          <w:rFonts w:ascii="Arial" w:hAnsi="Arial" w:cs="Arial"/>
          <w:sz w:val="24"/>
          <w:szCs w:val="24"/>
        </w:rPr>
        <w:t xml:space="preserve"> at her specific request.</w:t>
      </w:r>
    </w:p>
    <w:p w:rsidR="00A00ECF" w:rsidRPr="00821AEA" w:rsidRDefault="0042222C" w:rsidP="00B06802">
      <w:pPr>
        <w:ind w:left="720"/>
        <w:rPr>
          <w:rFonts w:ascii="Arial" w:hAnsi="Arial" w:cs="Arial"/>
          <w:sz w:val="24"/>
          <w:szCs w:val="24"/>
        </w:rPr>
      </w:pPr>
      <w:r>
        <w:rPr>
          <w:rFonts w:ascii="Arial" w:hAnsi="Arial" w:cs="Arial"/>
          <w:sz w:val="24"/>
          <w:szCs w:val="24"/>
        </w:rPr>
        <w:t xml:space="preserve">12. </w:t>
      </w:r>
      <w:r w:rsidR="00A00ECF" w:rsidRPr="00821AEA">
        <w:rPr>
          <w:rFonts w:ascii="Arial" w:hAnsi="Arial" w:cs="Arial"/>
          <w:sz w:val="24"/>
          <w:szCs w:val="24"/>
        </w:rPr>
        <w:t xml:space="preserve">In October 2010 the Police were called regarding an argument between </w:t>
      </w:r>
      <w:r w:rsidR="00C03F81" w:rsidRPr="00821AEA">
        <w:rPr>
          <w:rFonts w:ascii="Arial" w:hAnsi="Arial" w:cs="Arial"/>
          <w:sz w:val="24"/>
          <w:szCs w:val="24"/>
        </w:rPr>
        <w:t>M</w:t>
      </w:r>
      <w:r w:rsidR="00E55F4A" w:rsidRPr="00821AEA">
        <w:rPr>
          <w:rFonts w:ascii="Arial" w:hAnsi="Arial" w:cs="Arial"/>
          <w:sz w:val="24"/>
          <w:szCs w:val="24"/>
        </w:rPr>
        <w:t>ary</w:t>
      </w:r>
      <w:r w:rsidR="00A00ECF" w:rsidRPr="00821AEA">
        <w:rPr>
          <w:rFonts w:ascii="Arial" w:hAnsi="Arial" w:cs="Arial"/>
          <w:sz w:val="24"/>
          <w:szCs w:val="24"/>
        </w:rPr>
        <w:t xml:space="preserve"> and a third party (not </w:t>
      </w:r>
      <w:r w:rsidR="00C03F81" w:rsidRPr="00821AEA">
        <w:rPr>
          <w:rFonts w:ascii="Arial" w:hAnsi="Arial" w:cs="Arial"/>
          <w:sz w:val="24"/>
          <w:szCs w:val="24"/>
        </w:rPr>
        <w:t>J</w:t>
      </w:r>
      <w:r w:rsidR="00E55F4A" w:rsidRPr="00821AEA">
        <w:rPr>
          <w:rFonts w:ascii="Arial" w:hAnsi="Arial" w:cs="Arial"/>
          <w:sz w:val="24"/>
          <w:szCs w:val="24"/>
        </w:rPr>
        <w:t>ohn</w:t>
      </w:r>
      <w:r w:rsidR="00A00ECF" w:rsidRPr="00821AEA">
        <w:rPr>
          <w:rFonts w:ascii="Arial" w:hAnsi="Arial" w:cs="Arial"/>
          <w:sz w:val="24"/>
          <w:szCs w:val="24"/>
        </w:rPr>
        <w:t xml:space="preserve">) involving a horse. </w:t>
      </w:r>
      <w:r w:rsidR="00C03F81" w:rsidRPr="00821AEA">
        <w:rPr>
          <w:rFonts w:ascii="Arial" w:hAnsi="Arial" w:cs="Arial"/>
          <w:sz w:val="24"/>
          <w:szCs w:val="24"/>
        </w:rPr>
        <w:t>M</w:t>
      </w:r>
      <w:r w:rsidR="00E55F4A" w:rsidRPr="00821AEA">
        <w:rPr>
          <w:rFonts w:ascii="Arial" w:hAnsi="Arial" w:cs="Arial"/>
          <w:sz w:val="24"/>
          <w:szCs w:val="24"/>
        </w:rPr>
        <w:t>ary</w:t>
      </w:r>
      <w:r w:rsidR="00A00ECF" w:rsidRPr="00821AEA">
        <w:rPr>
          <w:rFonts w:ascii="Arial" w:hAnsi="Arial" w:cs="Arial"/>
          <w:sz w:val="24"/>
          <w:szCs w:val="24"/>
        </w:rPr>
        <w:t xml:space="preserve"> was drunk and there had been pu</w:t>
      </w:r>
      <w:r w:rsidR="00E55F4A" w:rsidRPr="00821AEA">
        <w:rPr>
          <w:rFonts w:ascii="Arial" w:hAnsi="Arial" w:cs="Arial"/>
          <w:sz w:val="24"/>
          <w:szCs w:val="24"/>
        </w:rPr>
        <w:t>sh</w:t>
      </w:r>
      <w:r w:rsidR="00A00ECF" w:rsidRPr="00821AEA">
        <w:rPr>
          <w:rFonts w:ascii="Arial" w:hAnsi="Arial" w:cs="Arial"/>
          <w:sz w:val="24"/>
          <w:szCs w:val="24"/>
        </w:rPr>
        <w:t xml:space="preserve">ing and </w:t>
      </w:r>
      <w:r w:rsidR="00E55F4A" w:rsidRPr="00821AEA">
        <w:rPr>
          <w:rFonts w:ascii="Arial" w:hAnsi="Arial" w:cs="Arial"/>
          <w:sz w:val="24"/>
          <w:szCs w:val="24"/>
        </w:rPr>
        <w:t>sh</w:t>
      </w:r>
      <w:r w:rsidR="00A00ECF" w:rsidRPr="00821AEA">
        <w:rPr>
          <w:rFonts w:ascii="Arial" w:hAnsi="Arial" w:cs="Arial"/>
          <w:sz w:val="24"/>
          <w:szCs w:val="24"/>
        </w:rPr>
        <w:t>oving but no injuries. The third party later declined to make a statement and the case was closed.</w:t>
      </w:r>
    </w:p>
    <w:p w:rsidR="00EB1593" w:rsidRPr="00821AEA" w:rsidRDefault="0042222C" w:rsidP="00B06802">
      <w:pPr>
        <w:ind w:left="720"/>
        <w:rPr>
          <w:rFonts w:ascii="Arial" w:hAnsi="Arial" w:cs="Arial"/>
          <w:sz w:val="24"/>
          <w:szCs w:val="24"/>
        </w:rPr>
      </w:pPr>
      <w:r>
        <w:rPr>
          <w:rFonts w:ascii="Arial" w:hAnsi="Arial" w:cs="Arial"/>
          <w:sz w:val="24"/>
          <w:szCs w:val="24"/>
        </w:rPr>
        <w:t xml:space="preserve">13. </w:t>
      </w:r>
      <w:r w:rsidR="00A00ECF" w:rsidRPr="00821AEA">
        <w:rPr>
          <w:rFonts w:ascii="Arial" w:hAnsi="Arial" w:cs="Arial"/>
          <w:sz w:val="24"/>
          <w:szCs w:val="24"/>
        </w:rPr>
        <w:t xml:space="preserve">The next involvement of the Police with </w:t>
      </w:r>
      <w:r w:rsidR="00C03F81" w:rsidRPr="00821AEA">
        <w:rPr>
          <w:rFonts w:ascii="Arial" w:hAnsi="Arial" w:cs="Arial"/>
          <w:sz w:val="24"/>
          <w:szCs w:val="24"/>
        </w:rPr>
        <w:t>M</w:t>
      </w:r>
      <w:r w:rsidR="00E55F4A" w:rsidRPr="00821AEA">
        <w:rPr>
          <w:rFonts w:ascii="Arial" w:hAnsi="Arial" w:cs="Arial"/>
          <w:sz w:val="24"/>
          <w:szCs w:val="24"/>
        </w:rPr>
        <w:t>ary</w:t>
      </w:r>
      <w:r w:rsidR="00A00ECF" w:rsidRPr="00821AEA">
        <w:rPr>
          <w:rFonts w:ascii="Arial" w:hAnsi="Arial" w:cs="Arial"/>
          <w:sz w:val="24"/>
          <w:szCs w:val="24"/>
        </w:rPr>
        <w:t xml:space="preserve"> was on 19 November 2011 following the stabbing incident.</w:t>
      </w:r>
    </w:p>
    <w:p w:rsidR="0042222C" w:rsidRDefault="0042222C">
      <w:pPr>
        <w:rPr>
          <w:rFonts w:ascii="Arial" w:hAnsi="Arial" w:cs="Arial"/>
          <w:b/>
          <w:sz w:val="24"/>
          <w:szCs w:val="24"/>
        </w:rPr>
      </w:pPr>
      <w:r>
        <w:rPr>
          <w:rFonts w:ascii="Arial" w:hAnsi="Arial" w:cs="Arial"/>
          <w:b/>
          <w:sz w:val="24"/>
          <w:szCs w:val="24"/>
        </w:rPr>
        <w:br w:type="page"/>
      </w:r>
    </w:p>
    <w:p w:rsidR="00A33455" w:rsidRPr="00821AEA" w:rsidRDefault="00A33455" w:rsidP="00A33455">
      <w:pPr>
        <w:rPr>
          <w:rFonts w:ascii="Arial" w:hAnsi="Arial" w:cs="Arial"/>
          <w:b/>
          <w:sz w:val="24"/>
          <w:szCs w:val="24"/>
        </w:rPr>
      </w:pPr>
      <w:r w:rsidRPr="00821AEA">
        <w:rPr>
          <w:rFonts w:ascii="Arial" w:hAnsi="Arial" w:cs="Arial"/>
          <w:b/>
          <w:sz w:val="24"/>
          <w:szCs w:val="24"/>
        </w:rPr>
        <w:lastRenderedPageBreak/>
        <w:t>5. Comments from Family Members</w:t>
      </w:r>
    </w:p>
    <w:p w:rsidR="00A33455" w:rsidRPr="00821AEA" w:rsidRDefault="00A33455" w:rsidP="00A33455">
      <w:pPr>
        <w:rPr>
          <w:rFonts w:ascii="Arial" w:hAnsi="Arial" w:cs="Arial"/>
          <w:b/>
          <w:sz w:val="24"/>
          <w:szCs w:val="24"/>
        </w:rPr>
      </w:pPr>
      <w:r w:rsidRPr="00821AEA">
        <w:rPr>
          <w:rFonts w:ascii="Arial" w:hAnsi="Arial" w:cs="Arial"/>
          <w:b/>
          <w:sz w:val="24"/>
          <w:szCs w:val="24"/>
        </w:rPr>
        <w:t>Relatives of both parties were offered the opportunity to make comments on the report. Mary and her family declined to do this but John’s family wished to make comments and their views are recorded below. Comments from the family do not always support the information in the agency records and these differences are cross-referenced in the report.</w:t>
      </w:r>
    </w:p>
    <w:p w:rsidR="00A33455" w:rsidRPr="00821AEA" w:rsidRDefault="00A33455" w:rsidP="00A33455">
      <w:pPr>
        <w:rPr>
          <w:rFonts w:ascii="Arial" w:hAnsi="Arial" w:cs="Arial"/>
          <w:b/>
          <w:sz w:val="24"/>
          <w:szCs w:val="24"/>
        </w:rPr>
      </w:pPr>
      <w:r w:rsidRPr="00821AEA">
        <w:rPr>
          <w:rFonts w:ascii="Arial" w:hAnsi="Arial" w:cs="Arial"/>
          <w:b/>
          <w:sz w:val="24"/>
          <w:szCs w:val="24"/>
        </w:rPr>
        <w:t xml:space="preserve">General Comments </w:t>
      </w:r>
    </w:p>
    <w:p w:rsidR="00A33455" w:rsidRPr="00821AEA" w:rsidRDefault="00A33455" w:rsidP="00A33455">
      <w:pPr>
        <w:pStyle w:val="ListParagraph"/>
        <w:numPr>
          <w:ilvl w:val="0"/>
          <w:numId w:val="5"/>
        </w:numPr>
        <w:rPr>
          <w:rFonts w:ascii="Arial" w:hAnsi="Arial" w:cs="Arial"/>
          <w:sz w:val="24"/>
          <w:szCs w:val="24"/>
        </w:rPr>
      </w:pPr>
      <w:r w:rsidRPr="00821AEA">
        <w:rPr>
          <w:rFonts w:ascii="Arial" w:hAnsi="Arial" w:cs="Arial"/>
          <w:sz w:val="24"/>
          <w:szCs w:val="24"/>
        </w:rPr>
        <w:t xml:space="preserve">John’s family were very distressed and upset by his death. </w:t>
      </w:r>
    </w:p>
    <w:p w:rsidR="00A33455" w:rsidRPr="00821AEA" w:rsidRDefault="00A33455" w:rsidP="00A33455">
      <w:pPr>
        <w:pStyle w:val="ListParagraph"/>
        <w:numPr>
          <w:ilvl w:val="0"/>
          <w:numId w:val="5"/>
        </w:numPr>
        <w:rPr>
          <w:rFonts w:ascii="Arial" w:hAnsi="Arial" w:cs="Arial"/>
          <w:sz w:val="24"/>
          <w:szCs w:val="24"/>
        </w:rPr>
      </w:pPr>
      <w:r w:rsidRPr="00821AEA">
        <w:rPr>
          <w:rFonts w:ascii="Arial" w:hAnsi="Arial" w:cs="Arial"/>
          <w:sz w:val="24"/>
          <w:szCs w:val="24"/>
        </w:rPr>
        <w:t xml:space="preserve">John did not have a violent nature.  His previous convictions were very old from a time when he was a young man in his twenties and in the army. His last conviction was in 1983. He was a gentle man by nature.  </w:t>
      </w:r>
    </w:p>
    <w:p w:rsidR="00A33455" w:rsidRPr="00821AEA" w:rsidRDefault="00A33455" w:rsidP="00A33455">
      <w:pPr>
        <w:pStyle w:val="ListParagraph"/>
        <w:numPr>
          <w:ilvl w:val="0"/>
          <w:numId w:val="5"/>
        </w:numPr>
        <w:rPr>
          <w:rFonts w:ascii="Arial" w:hAnsi="Arial" w:cs="Arial"/>
          <w:sz w:val="24"/>
          <w:szCs w:val="24"/>
        </w:rPr>
      </w:pPr>
      <w:r w:rsidRPr="00821AEA">
        <w:rPr>
          <w:rFonts w:ascii="Arial" w:hAnsi="Arial" w:cs="Arial"/>
          <w:sz w:val="24"/>
          <w:szCs w:val="24"/>
        </w:rPr>
        <w:t>John turned to drink when his wife died in 2003.  He was alone for several years and was very lonely when he met Mary. When he told his GP he drank a bottle of brandy to sleep this was from a time after his wife’s death when he was finding it hard to cope. He liked a drink and pub life but could control his drinking – he was a lorry driver and so needed to do this. He had no convictions for drink driving. He usually drove when he and Mary went out and he did not drink. On the night of his death his blood tests showed he had not been drinking whilst Mary was 4 times over the limit.</w:t>
      </w:r>
    </w:p>
    <w:p w:rsidR="00A33455" w:rsidRPr="00821AEA" w:rsidRDefault="00A33455" w:rsidP="00A33455">
      <w:pPr>
        <w:pStyle w:val="ListParagraph"/>
        <w:numPr>
          <w:ilvl w:val="0"/>
          <w:numId w:val="5"/>
        </w:numPr>
        <w:rPr>
          <w:rFonts w:ascii="Arial" w:hAnsi="Arial" w:cs="Arial"/>
          <w:sz w:val="24"/>
          <w:szCs w:val="24"/>
        </w:rPr>
      </w:pPr>
      <w:r w:rsidRPr="00821AEA">
        <w:rPr>
          <w:rFonts w:ascii="Arial" w:hAnsi="Arial" w:cs="Arial"/>
          <w:sz w:val="24"/>
          <w:szCs w:val="24"/>
        </w:rPr>
        <w:t>Mary originally lodged with John when her husband left her.  They believe she had a history of domestic abuse in past relationships. She was a well-known heavy drinker. Her parents were also well known locally. John was very lonely and became besotted with her.</w:t>
      </w:r>
      <w:r w:rsidR="008C66DF" w:rsidRPr="00821AEA">
        <w:rPr>
          <w:rFonts w:ascii="Arial" w:hAnsi="Arial" w:cs="Arial"/>
          <w:sz w:val="24"/>
          <w:szCs w:val="24"/>
        </w:rPr>
        <w:t xml:space="preserve"> In respect of Mary’s assertion that John</w:t>
      </w:r>
      <w:r w:rsidRPr="00821AEA">
        <w:rPr>
          <w:rFonts w:ascii="Arial" w:hAnsi="Arial" w:cs="Arial"/>
          <w:sz w:val="24"/>
          <w:szCs w:val="24"/>
        </w:rPr>
        <w:t xml:space="preserve"> </w:t>
      </w:r>
      <w:r w:rsidR="008C66DF" w:rsidRPr="00821AEA">
        <w:rPr>
          <w:rFonts w:ascii="Arial" w:hAnsi="Arial" w:cs="Arial"/>
          <w:sz w:val="24"/>
          <w:szCs w:val="24"/>
        </w:rPr>
        <w:t xml:space="preserve">was jealous of her banter with male customers when she ran the pet shop, his family believe this to be unlikely as he worked full time and was not able to spend much time at the shop. </w:t>
      </w:r>
      <w:r w:rsidRPr="00821AEA">
        <w:rPr>
          <w:rFonts w:ascii="Arial" w:hAnsi="Arial" w:cs="Arial"/>
          <w:sz w:val="24"/>
          <w:szCs w:val="24"/>
        </w:rPr>
        <w:t xml:space="preserve"> </w:t>
      </w:r>
    </w:p>
    <w:p w:rsidR="00A33455" w:rsidRPr="00821AEA" w:rsidRDefault="00A33455" w:rsidP="00A33455">
      <w:pPr>
        <w:pStyle w:val="ListParagraph"/>
        <w:numPr>
          <w:ilvl w:val="0"/>
          <w:numId w:val="5"/>
        </w:numPr>
        <w:rPr>
          <w:rFonts w:ascii="Arial" w:hAnsi="Arial" w:cs="Arial"/>
          <w:sz w:val="24"/>
          <w:szCs w:val="24"/>
        </w:rPr>
      </w:pPr>
      <w:r w:rsidRPr="00821AEA">
        <w:rPr>
          <w:rFonts w:ascii="Arial" w:hAnsi="Arial" w:cs="Arial"/>
          <w:sz w:val="24"/>
          <w:szCs w:val="24"/>
        </w:rPr>
        <w:t xml:space="preserve">Mary’s father used to phone her at John’s mother’s house and would shout abuse at John’s mother who was in her eighties. When John’s sister asked him to stop doing this he was abusive and ignored this request. </w:t>
      </w:r>
    </w:p>
    <w:p w:rsidR="00A33455" w:rsidRPr="00821AEA" w:rsidRDefault="00A33455" w:rsidP="00A33455">
      <w:pPr>
        <w:pStyle w:val="ListParagraph"/>
        <w:numPr>
          <w:ilvl w:val="0"/>
          <w:numId w:val="5"/>
        </w:numPr>
        <w:rPr>
          <w:rFonts w:ascii="Arial" w:hAnsi="Arial" w:cs="Arial"/>
          <w:sz w:val="24"/>
          <w:szCs w:val="24"/>
        </w:rPr>
      </w:pPr>
      <w:r w:rsidRPr="00821AEA">
        <w:rPr>
          <w:rFonts w:ascii="Arial" w:hAnsi="Arial" w:cs="Arial"/>
          <w:sz w:val="24"/>
          <w:szCs w:val="24"/>
        </w:rPr>
        <w:t>John’s brother met Mary occasionally as she lived locally. John’s sisters likewise met her occasionally. They found her intimidating and were afraid for their mother.</w:t>
      </w:r>
    </w:p>
    <w:p w:rsidR="00982C5B" w:rsidRPr="00821AEA" w:rsidRDefault="00A33455" w:rsidP="00A33455">
      <w:pPr>
        <w:pStyle w:val="ListParagraph"/>
        <w:numPr>
          <w:ilvl w:val="0"/>
          <w:numId w:val="5"/>
        </w:numPr>
        <w:rPr>
          <w:rFonts w:ascii="Arial" w:hAnsi="Arial" w:cs="Arial"/>
          <w:sz w:val="24"/>
          <w:szCs w:val="24"/>
        </w:rPr>
      </w:pPr>
      <w:r w:rsidRPr="00821AEA">
        <w:rPr>
          <w:rFonts w:ascii="Arial" w:hAnsi="Arial" w:cs="Arial"/>
          <w:sz w:val="24"/>
          <w:szCs w:val="24"/>
        </w:rPr>
        <w:t>John and Mary’s relationship was continuous during the period covered by this review until John’s death, although they may have split up briefly from time to time. John’s family dispute that there were long periods of separation as reported by Mary to third parties such as her Offender Manager</w:t>
      </w:r>
      <w:r w:rsidR="00AF53BE" w:rsidRPr="00821AEA">
        <w:rPr>
          <w:rFonts w:ascii="Arial" w:hAnsi="Arial" w:cs="Arial"/>
          <w:sz w:val="24"/>
          <w:szCs w:val="24"/>
        </w:rPr>
        <w:t xml:space="preserve">. </w:t>
      </w:r>
      <w:r w:rsidRPr="00821AEA">
        <w:rPr>
          <w:rFonts w:ascii="Arial" w:hAnsi="Arial" w:cs="Arial"/>
          <w:sz w:val="24"/>
          <w:szCs w:val="24"/>
        </w:rPr>
        <w:t xml:space="preserve"> </w:t>
      </w:r>
    </w:p>
    <w:p w:rsidR="00CC4F54" w:rsidRPr="00821AEA" w:rsidRDefault="00A33455" w:rsidP="00A33455">
      <w:pPr>
        <w:pStyle w:val="ListParagraph"/>
        <w:numPr>
          <w:ilvl w:val="0"/>
          <w:numId w:val="5"/>
        </w:numPr>
        <w:rPr>
          <w:rFonts w:ascii="Arial" w:hAnsi="Arial" w:cs="Arial"/>
          <w:sz w:val="24"/>
          <w:szCs w:val="24"/>
        </w:rPr>
      </w:pPr>
      <w:r w:rsidRPr="00821AEA">
        <w:rPr>
          <w:rFonts w:ascii="Arial" w:hAnsi="Arial" w:cs="Arial"/>
          <w:sz w:val="24"/>
          <w:szCs w:val="24"/>
        </w:rPr>
        <w:t xml:space="preserve">John’s family dispute from their own experience  that Mary had a long period of abstinence from alcohol as reported in the Probation and GP records  although this is partly supported by blood and liver function tests taken by Mary’s GP on </w:t>
      </w:r>
      <w:r w:rsidR="00CC4F54" w:rsidRPr="00821AEA">
        <w:rPr>
          <w:rFonts w:ascii="Arial" w:hAnsi="Arial" w:cs="Arial"/>
          <w:sz w:val="24"/>
          <w:szCs w:val="24"/>
        </w:rPr>
        <w:t>26</w:t>
      </w:r>
      <w:r w:rsidR="00D9343D">
        <w:rPr>
          <w:rFonts w:ascii="Arial" w:hAnsi="Arial" w:cs="Arial"/>
          <w:sz w:val="24"/>
          <w:szCs w:val="24"/>
        </w:rPr>
        <w:t xml:space="preserve"> October </w:t>
      </w:r>
      <w:r w:rsidR="00CC4F54" w:rsidRPr="00821AEA">
        <w:rPr>
          <w:rFonts w:ascii="Arial" w:hAnsi="Arial" w:cs="Arial"/>
          <w:sz w:val="24"/>
          <w:szCs w:val="24"/>
        </w:rPr>
        <w:t>11. This is the only record of such tests.</w:t>
      </w:r>
      <w:bookmarkStart w:id="0" w:name="_GoBack"/>
      <w:bookmarkEnd w:id="0"/>
    </w:p>
    <w:p w:rsidR="00A33455" w:rsidRPr="00821AEA" w:rsidRDefault="00CC4F54" w:rsidP="00A33455">
      <w:pPr>
        <w:pStyle w:val="ListParagraph"/>
        <w:numPr>
          <w:ilvl w:val="0"/>
          <w:numId w:val="5"/>
        </w:numPr>
        <w:rPr>
          <w:rFonts w:ascii="Arial" w:hAnsi="Arial" w:cs="Arial"/>
          <w:sz w:val="24"/>
          <w:szCs w:val="24"/>
        </w:rPr>
      </w:pPr>
      <w:r w:rsidRPr="00821AEA">
        <w:rPr>
          <w:rFonts w:ascii="Arial" w:hAnsi="Arial" w:cs="Arial"/>
          <w:sz w:val="24"/>
          <w:szCs w:val="24"/>
        </w:rPr>
        <w:t xml:space="preserve">The </w:t>
      </w:r>
      <w:r w:rsidR="00A33455" w:rsidRPr="00821AEA">
        <w:rPr>
          <w:rFonts w:ascii="Arial" w:hAnsi="Arial" w:cs="Arial"/>
          <w:sz w:val="24"/>
          <w:szCs w:val="24"/>
        </w:rPr>
        <w:t xml:space="preserve">move to the caravan park was Mary’s idea. Mary found the caravan in the local paper one day at John’s mother’s house.  They used the equity from </w:t>
      </w:r>
      <w:r w:rsidR="00A33455" w:rsidRPr="00821AEA">
        <w:rPr>
          <w:rFonts w:ascii="Arial" w:hAnsi="Arial" w:cs="Arial"/>
          <w:sz w:val="24"/>
          <w:szCs w:val="24"/>
        </w:rPr>
        <w:lastRenderedPageBreak/>
        <w:t>selling John’s house to buy the caravan. According to John’s family the move was not made due to financial difficulties but due to Mary’s wish to leave the city</w:t>
      </w:r>
      <w:r w:rsidR="00982C5B" w:rsidRPr="00821AEA">
        <w:rPr>
          <w:rFonts w:ascii="Arial" w:hAnsi="Arial" w:cs="Arial"/>
          <w:sz w:val="24"/>
          <w:szCs w:val="24"/>
        </w:rPr>
        <w:t>.</w:t>
      </w:r>
      <w:r w:rsidR="00A33455" w:rsidRPr="00821AEA">
        <w:rPr>
          <w:rFonts w:ascii="Arial" w:hAnsi="Arial" w:cs="Arial"/>
          <w:sz w:val="24"/>
          <w:szCs w:val="24"/>
        </w:rPr>
        <w:t xml:space="preserve"> Mary moved there with John in August 2011 and, as far as the family are concerned, they lived there together until John died. This contradicts information Mary gave to her Offender Manager</w:t>
      </w:r>
      <w:r w:rsidR="00982C5B" w:rsidRPr="00821AEA">
        <w:rPr>
          <w:rFonts w:ascii="Arial" w:hAnsi="Arial" w:cs="Arial"/>
          <w:sz w:val="24"/>
          <w:szCs w:val="24"/>
        </w:rPr>
        <w:t>.</w:t>
      </w:r>
      <w:r w:rsidR="00A33455" w:rsidRPr="00821AEA">
        <w:rPr>
          <w:rFonts w:ascii="Arial" w:hAnsi="Arial" w:cs="Arial"/>
          <w:sz w:val="24"/>
          <w:szCs w:val="24"/>
        </w:rPr>
        <w:t xml:space="preserve"> The caravan was furnished in very feminine taste and Mary used to pay the site fees as she was </w:t>
      </w:r>
      <w:r w:rsidR="00982C5B" w:rsidRPr="00821AEA">
        <w:rPr>
          <w:rFonts w:ascii="Arial" w:hAnsi="Arial" w:cs="Arial"/>
          <w:sz w:val="24"/>
          <w:szCs w:val="24"/>
        </w:rPr>
        <w:t xml:space="preserve">there more than John who was still working. </w:t>
      </w:r>
    </w:p>
    <w:p w:rsidR="00E23CAC" w:rsidRPr="00821AEA" w:rsidRDefault="00A33455" w:rsidP="00A33455">
      <w:pPr>
        <w:pStyle w:val="ListParagraph"/>
        <w:numPr>
          <w:ilvl w:val="0"/>
          <w:numId w:val="5"/>
        </w:numPr>
        <w:rPr>
          <w:rFonts w:ascii="Arial" w:hAnsi="Arial" w:cs="Arial"/>
          <w:sz w:val="24"/>
          <w:szCs w:val="24"/>
        </w:rPr>
      </w:pPr>
      <w:r w:rsidRPr="00821AEA">
        <w:rPr>
          <w:rFonts w:ascii="Arial" w:hAnsi="Arial" w:cs="Arial"/>
          <w:sz w:val="24"/>
          <w:szCs w:val="24"/>
        </w:rPr>
        <w:t>John did not lose his job at any time and was due to work the day after his death – this was why he had not been drinking that evening.</w:t>
      </w:r>
      <w:r w:rsidR="00982C5B" w:rsidRPr="00821AEA">
        <w:rPr>
          <w:rFonts w:ascii="Arial" w:hAnsi="Arial" w:cs="Arial"/>
          <w:sz w:val="24"/>
          <w:szCs w:val="24"/>
        </w:rPr>
        <w:t xml:space="preserve"> This was confirmed by blood tests taken after his death. </w:t>
      </w:r>
      <w:r w:rsidRPr="00821AEA">
        <w:rPr>
          <w:rFonts w:ascii="Arial" w:hAnsi="Arial" w:cs="Arial"/>
          <w:sz w:val="24"/>
          <w:szCs w:val="24"/>
        </w:rPr>
        <w:t xml:space="preserve">John’s brother-in-law had to phone </w:t>
      </w:r>
      <w:r w:rsidR="00E23CAC" w:rsidRPr="00821AEA">
        <w:rPr>
          <w:rFonts w:ascii="Arial" w:hAnsi="Arial" w:cs="Arial"/>
          <w:sz w:val="24"/>
          <w:szCs w:val="24"/>
        </w:rPr>
        <w:t>John’s</w:t>
      </w:r>
      <w:r w:rsidRPr="00821AEA">
        <w:rPr>
          <w:rFonts w:ascii="Arial" w:hAnsi="Arial" w:cs="Arial"/>
          <w:sz w:val="24"/>
          <w:szCs w:val="24"/>
        </w:rPr>
        <w:t xml:space="preserve"> employer after his death to tell them that John had died. </w:t>
      </w:r>
    </w:p>
    <w:p w:rsidR="00A33455" w:rsidRPr="00821AEA" w:rsidRDefault="00A33455" w:rsidP="00A33455">
      <w:pPr>
        <w:pStyle w:val="ListParagraph"/>
        <w:numPr>
          <w:ilvl w:val="0"/>
          <w:numId w:val="5"/>
        </w:numPr>
        <w:rPr>
          <w:rFonts w:ascii="Arial" w:hAnsi="Arial" w:cs="Arial"/>
          <w:sz w:val="24"/>
          <w:szCs w:val="24"/>
        </w:rPr>
      </w:pPr>
      <w:r w:rsidRPr="00821AEA">
        <w:rPr>
          <w:rFonts w:ascii="Arial" w:hAnsi="Arial" w:cs="Arial"/>
          <w:sz w:val="24"/>
          <w:szCs w:val="24"/>
        </w:rPr>
        <w:t>John’s brother believes that John was afraid of Mary at the end.  On one occasion (2008) known to them John accidentally called Mary by his late wife’s name. She hit him and smashed his eye socket.</w:t>
      </w:r>
      <w:r w:rsidRPr="00821AEA">
        <w:rPr>
          <w:rFonts w:ascii="Arial" w:hAnsi="Arial" w:cs="Arial"/>
          <w:i/>
          <w:sz w:val="24"/>
          <w:szCs w:val="24"/>
        </w:rPr>
        <w:t xml:space="preserve"> </w:t>
      </w:r>
      <w:r w:rsidRPr="00821AEA">
        <w:rPr>
          <w:rFonts w:ascii="Arial" w:hAnsi="Arial" w:cs="Arial"/>
          <w:sz w:val="24"/>
          <w:szCs w:val="24"/>
        </w:rPr>
        <w:t xml:space="preserve">He had to go to A&amp;E and had a black eye.  They believe he would never have told anyone about domestic abuse as he would have been embarrassed. </w:t>
      </w:r>
    </w:p>
    <w:p w:rsidR="00A33455" w:rsidRPr="00821AEA" w:rsidRDefault="00A33455" w:rsidP="00A33455">
      <w:pPr>
        <w:rPr>
          <w:rFonts w:ascii="Arial" w:hAnsi="Arial" w:cs="Arial"/>
          <w:b/>
          <w:sz w:val="24"/>
          <w:szCs w:val="24"/>
        </w:rPr>
      </w:pPr>
      <w:r w:rsidRPr="00821AEA">
        <w:rPr>
          <w:rFonts w:ascii="Arial" w:hAnsi="Arial" w:cs="Arial"/>
          <w:b/>
          <w:sz w:val="24"/>
          <w:szCs w:val="24"/>
        </w:rPr>
        <w:t>Comments on the Legal Process</w:t>
      </w:r>
    </w:p>
    <w:p w:rsidR="00A33455" w:rsidRPr="00821AEA" w:rsidRDefault="00A33455" w:rsidP="00A33455">
      <w:pPr>
        <w:pStyle w:val="ListParagraph"/>
        <w:numPr>
          <w:ilvl w:val="0"/>
          <w:numId w:val="5"/>
        </w:numPr>
        <w:rPr>
          <w:rFonts w:ascii="Arial" w:hAnsi="Arial" w:cs="Arial"/>
          <w:sz w:val="24"/>
          <w:szCs w:val="24"/>
        </w:rPr>
      </w:pPr>
      <w:r w:rsidRPr="00821AEA">
        <w:rPr>
          <w:rFonts w:ascii="Arial" w:hAnsi="Arial" w:cs="Arial"/>
          <w:sz w:val="24"/>
          <w:szCs w:val="24"/>
        </w:rPr>
        <w:t xml:space="preserve">John’s family believe that insufficient forensic evidence was collected from the crime scene. There was blood in the bathroom which was not tested and the knife had been cleaned and placed in the knife block. They think only </w:t>
      </w:r>
      <w:r w:rsidR="00F4441A" w:rsidRPr="00821AEA">
        <w:rPr>
          <w:rFonts w:ascii="Arial" w:hAnsi="Arial" w:cs="Arial"/>
          <w:sz w:val="24"/>
          <w:szCs w:val="24"/>
        </w:rPr>
        <w:t xml:space="preserve">Mary </w:t>
      </w:r>
      <w:r w:rsidRPr="00821AEA">
        <w:rPr>
          <w:rFonts w:ascii="Arial" w:hAnsi="Arial" w:cs="Arial"/>
          <w:sz w:val="24"/>
          <w:szCs w:val="24"/>
        </w:rPr>
        <w:t xml:space="preserve">could have done this as John had staggered outside to die. The police told them they did not now test all the areas where blood was found due to costs to as each swab costs £150. </w:t>
      </w:r>
    </w:p>
    <w:p w:rsidR="00A33455" w:rsidRPr="00821AEA" w:rsidRDefault="00A33455" w:rsidP="00A33455">
      <w:pPr>
        <w:pStyle w:val="ListParagraph"/>
        <w:numPr>
          <w:ilvl w:val="0"/>
          <w:numId w:val="5"/>
        </w:numPr>
        <w:rPr>
          <w:rFonts w:ascii="Arial" w:hAnsi="Arial" w:cs="Arial"/>
          <w:sz w:val="24"/>
          <w:szCs w:val="24"/>
        </w:rPr>
      </w:pPr>
      <w:r w:rsidRPr="00821AEA">
        <w:rPr>
          <w:rFonts w:ascii="Arial" w:hAnsi="Arial" w:cs="Arial"/>
          <w:sz w:val="24"/>
          <w:szCs w:val="24"/>
        </w:rPr>
        <w:t>The police had told the family that Mary would get 25 years, they were shocked and astonished that she was found not guilty.  She is now free and was not even given a community order or treatment.</w:t>
      </w:r>
    </w:p>
    <w:p w:rsidR="00A33455" w:rsidRPr="00821AEA" w:rsidRDefault="00A33455" w:rsidP="00A33455">
      <w:pPr>
        <w:pStyle w:val="ListParagraph"/>
        <w:numPr>
          <w:ilvl w:val="0"/>
          <w:numId w:val="5"/>
        </w:numPr>
        <w:rPr>
          <w:rFonts w:ascii="Arial" w:hAnsi="Arial" w:cs="Arial"/>
          <w:sz w:val="24"/>
          <w:szCs w:val="24"/>
        </w:rPr>
      </w:pPr>
      <w:r w:rsidRPr="00821AEA">
        <w:rPr>
          <w:rFonts w:ascii="Arial" w:hAnsi="Arial" w:cs="Arial"/>
          <w:sz w:val="24"/>
          <w:szCs w:val="24"/>
        </w:rPr>
        <w:t>John’s family were all extremely angry about the court case and feel badly let down by the Criminal Justice system and made the following comments:</w:t>
      </w:r>
    </w:p>
    <w:p w:rsidR="00A33455" w:rsidRPr="00821AEA" w:rsidRDefault="00A33455" w:rsidP="00A33455">
      <w:pPr>
        <w:pStyle w:val="ListParagraph"/>
        <w:numPr>
          <w:ilvl w:val="0"/>
          <w:numId w:val="4"/>
        </w:numPr>
        <w:rPr>
          <w:rFonts w:ascii="Arial" w:hAnsi="Arial" w:cs="Arial"/>
          <w:sz w:val="24"/>
          <w:szCs w:val="24"/>
        </w:rPr>
      </w:pPr>
      <w:r w:rsidRPr="00821AEA">
        <w:rPr>
          <w:rFonts w:ascii="Arial" w:hAnsi="Arial" w:cs="Arial"/>
          <w:sz w:val="24"/>
          <w:szCs w:val="24"/>
        </w:rPr>
        <w:t xml:space="preserve">The case was delayed from Monday to Wednesday as </w:t>
      </w:r>
      <w:r w:rsidR="00DA1B63" w:rsidRPr="00821AEA">
        <w:rPr>
          <w:rFonts w:ascii="Arial" w:hAnsi="Arial" w:cs="Arial"/>
          <w:sz w:val="24"/>
          <w:szCs w:val="24"/>
        </w:rPr>
        <w:t>Mary</w:t>
      </w:r>
      <w:r w:rsidRPr="00821AEA">
        <w:rPr>
          <w:rFonts w:ascii="Arial" w:hAnsi="Arial" w:cs="Arial"/>
          <w:sz w:val="24"/>
          <w:szCs w:val="24"/>
        </w:rPr>
        <w:t xml:space="preserve"> had self-harmed.  This led to a new CPS barrister and judge being allocated at short notice. </w:t>
      </w:r>
    </w:p>
    <w:p w:rsidR="00A33455" w:rsidRPr="00821AEA" w:rsidRDefault="00A33455" w:rsidP="00A33455">
      <w:pPr>
        <w:pStyle w:val="ListParagraph"/>
        <w:numPr>
          <w:ilvl w:val="0"/>
          <w:numId w:val="4"/>
        </w:numPr>
        <w:rPr>
          <w:rFonts w:ascii="Arial" w:hAnsi="Arial" w:cs="Arial"/>
          <w:sz w:val="24"/>
          <w:szCs w:val="24"/>
        </w:rPr>
      </w:pPr>
      <w:r w:rsidRPr="00821AEA">
        <w:rPr>
          <w:rFonts w:ascii="Arial" w:hAnsi="Arial" w:cs="Arial"/>
          <w:sz w:val="24"/>
          <w:szCs w:val="24"/>
        </w:rPr>
        <w:t>The judge appeared to fall asleep twice during the trial.  A jury member commented to a family friend in the foyer before the case started that she wanted to be at home in bed – this made the family feel that those involved in trying the case were not committed or interested.</w:t>
      </w:r>
    </w:p>
    <w:p w:rsidR="00A33455" w:rsidRPr="00821AEA" w:rsidRDefault="00A33455" w:rsidP="00A33455">
      <w:pPr>
        <w:pStyle w:val="ListParagraph"/>
        <w:numPr>
          <w:ilvl w:val="0"/>
          <w:numId w:val="4"/>
        </w:numPr>
        <w:rPr>
          <w:rFonts w:ascii="Arial" w:hAnsi="Arial" w:cs="Arial"/>
          <w:sz w:val="24"/>
          <w:szCs w:val="24"/>
        </w:rPr>
      </w:pPr>
      <w:r w:rsidRPr="00821AEA">
        <w:rPr>
          <w:rFonts w:ascii="Arial" w:hAnsi="Arial" w:cs="Arial"/>
          <w:sz w:val="24"/>
          <w:szCs w:val="24"/>
        </w:rPr>
        <w:t>The defence team were only allowed to use three witnesses to John’s character.  The family understand that Mary was on trial but this meant the case seemed biased – she was presented as a troubled vulnerable woman (Mary had sobered up and slimmed down when in prison which gave the impression of vulnerability) whilst John was portrayed by the defence as an obese, red faced, angry, older man.  This was Mary’s line of defence but it was unfair and very upsetting for his family as the prosecution were not allowed to counter these statements.</w:t>
      </w:r>
    </w:p>
    <w:p w:rsidR="00A33455" w:rsidRPr="00821AEA" w:rsidRDefault="00A33455" w:rsidP="00A33455">
      <w:pPr>
        <w:pStyle w:val="ListParagraph"/>
        <w:numPr>
          <w:ilvl w:val="0"/>
          <w:numId w:val="4"/>
        </w:numPr>
        <w:rPr>
          <w:rFonts w:ascii="Arial" w:hAnsi="Arial" w:cs="Arial"/>
          <w:sz w:val="24"/>
          <w:szCs w:val="24"/>
        </w:rPr>
      </w:pPr>
      <w:r w:rsidRPr="00821AEA">
        <w:rPr>
          <w:rFonts w:ascii="Arial" w:hAnsi="Arial" w:cs="Arial"/>
          <w:sz w:val="24"/>
          <w:szCs w:val="24"/>
        </w:rPr>
        <w:lastRenderedPageBreak/>
        <w:t xml:space="preserve">One of the jurors was the wife of </w:t>
      </w:r>
      <w:r w:rsidR="00E23CAC" w:rsidRPr="00821AEA">
        <w:rPr>
          <w:rFonts w:ascii="Arial" w:hAnsi="Arial" w:cs="Arial"/>
          <w:sz w:val="24"/>
          <w:szCs w:val="24"/>
        </w:rPr>
        <w:t xml:space="preserve">a </w:t>
      </w:r>
      <w:r w:rsidRPr="00821AEA">
        <w:rPr>
          <w:rFonts w:ascii="Arial" w:hAnsi="Arial" w:cs="Arial"/>
          <w:sz w:val="24"/>
          <w:szCs w:val="24"/>
        </w:rPr>
        <w:t>colleague of a police officer who gave a statement against John. However the juror did not make the court aware of this fact until after the evidence against John had been read out. Due to the late advising of the juror’s connection with the police officer concerned, no cross examination was subsequently allowed.</w:t>
      </w:r>
    </w:p>
    <w:p w:rsidR="00A33455" w:rsidRPr="00821AEA" w:rsidRDefault="00A33455" w:rsidP="00A33455">
      <w:pPr>
        <w:pStyle w:val="ListParagraph"/>
        <w:numPr>
          <w:ilvl w:val="0"/>
          <w:numId w:val="4"/>
        </w:numPr>
        <w:rPr>
          <w:rFonts w:ascii="Arial" w:hAnsi="Arial" w:cs="Arial"/>
          <w:sz w:val="24"/>
          <w:szCs w:val="24"/>
        </w:rPr>
      </w:pPr>
      <w:r w:rsidRPr="00821AEA">
        <w:rPr>
          <w:rFonts w:ascii="Arial" w:hAnsi="Arial" w:cs="Arial"/>
          <w:sz w:val="24"/>
          <w:szCs w:val="24"/>
        </w:rPr>
        <w:t xml:space="preserve">The Judge kept telling the jury to use The Lucas Direction (which enables the jury to disregard comments if they think the witness may be lying). The family said this showed that the judge knew Mary was lying. </w:t>
      </w:r>
    </w:p>
    <w:p w:rsidR="00A33455" w:rsidRPr="00821AEA" w:rsidRDefault="00A33455" w:rsidP="00A33455">
      <w:pPr>
        <w:pStyle w:val="ListParagraph"/>
        <w:numPr>
          <w:ilvl w:val="0"/>
          <w:numId w:val="4"/>
        </w:numPr>
        <w:rPr>
          <w:rFonts w:ascii="Arial" w:hAnsi="Arial" w:cs="Arial"/>
          <w:sz w:val="24"/>
          <w:szCs w:val="24"/>
        </w:rPr>
      </w:pPr>
      <w:r w:rsidRPr="00821AEA">
        <w:rPr>
          <w:rFonts w:ascii="Arial" w:hAnsi="Arial" w:cs="Arial"/>
          <w:sz w:val="24"/>
          <w:szCs w:val="24"/>
        </w:rPr>
        <w:t xml:space="preserve">The police pathologist had a BSC (the lowest possible qualification relevant to the role) but did have 17 years’ experience.  The defence barrister and the judge repeatedly said she was unqualified to pass on her opinion. She was almost in tears in court. The defence pathologist was more highly qualified and superior to the police pathologist. When John’s family questioned why the CPS did not use a more highly qualified pathologist the police replied she was an experienced pathologist but also admitted that a more qualified one would have been too expensive.   </w:t>
      </w:r>
    </w:p>
    <w:p w:rsidR="00120B82" w:rsidRPr="00821AEA" w:rsidRDefault="00A33455" w:rsidP="00D41CC6">
      <w:pPr>
        <w:rPr>
          <w:rFonts w:ascii="Arial" w:hAnsi="Arial" w:cs="Arial"/>
          <w:b/>
          <w:sz w:val="24"/>
          <w:szCs w:val="24"/>
        </w:rPr>
      </w:pPr>
      <w:r w:rsidRPr="00821AEA">
        <w:rPr>
          <w:rFonts w:ascii="Arial" w:hAnsi="Arial" w:cs="Arial"/>
          <w:b/>
          <w:sz w:val="24"/>
          <w:szCs w:val="24"/>
        </w:rPr>
        <w:t>6</w:t>
      </w:r>
      <w:r w:rsidR="00120B82" w:rsidRPr="00821AEA">
        <w:rPr>
          <w:rFonts w:ascii="Arial" w:hAnsi="Arial" w:cs="Arial"/>
          <w:b/>
          <w:sz w:val="24"/>
          <w:szCs w:val="24"/>
        </w:rPr>
        <w:t>. Analysis</w:t>
      </w:r>
    </w:p>
    <w:p w:rsidR="00982682" w:rsidRPr="00821AEA" w:rsidRDefault="00B06802" w:rsidP="00B06802">
      <w:pPr>
        <w:ind w:left="720"/>
        <w:rPr>
          <w:rFonts w:ascii="Arial" w:hAnsi="Arial" w:cs="Arial"/>
          <w:sz w:val="24"/>
          <w:szCs w:val="24"/>
        </w:rPr>
      </w:pPr>
      <w:r w:rsidRPr="00821AEA">
        <w:rPr>
          <w:rFonts w:ascii="Arial" w:hAnsi="Arial" w:cs="Arial"/>
          <w:sz w:val="24"/>
          <w:szCs w:val="24"/>
        </w:rPr>
        <w:t xml:space="preserve">1. </w:t>
      </w:r>
      <w:r w:rsidR="00E55F4A" w:rsidRPr="00821AEA">
        <w:rPr>
          <w:rFonts w:ascii="Arial" w:hAnsi="Arial" w:cs="Arial"/>
          <w:sz w:val="24"/>
          <w:szCs w:val="24"/>
        </w:rPr>
        <w:t>It is notable that Mary had issues with a high consumption of alcohol leading to aggressive behaviour before she met John. John was reported to have been a heavy drinker but was able to control this to enable him to work as a lorry driver. He had a previous history of ass</w:t>
      </w:r>
      <w:r w:rsidR="004C2870" w:rsidRPr="00821AEA">
        <w:rPr>
          <w:rFonts w:ascii="Arial" w:hAnsi="Arial" w:cs="Arial"/>
          <w:sz w:val="24"/>
          <w:szCs w:val="24"/>
        </w:rPr>
        <w:t>a</w:t>
      </w:r>
      <w:r w:rsidR="00E55F4A" w:rsidRPr="00821AEA">
        <w:rPr>
          <w:rFonts w:ascii="Arial" w:hAnsi="Arial" w:cs="Arial"/>
          <w:sz w:val="24"/>
          <w:szCs w:val="24"/>
        </w:rPr>
        <w:t xml:space="preserve">ult </w:t>
      </w:r>
      <w:r w:rsidR="004C2870" w:rsidRPr="00821AEA">
        <w:rPr>
          <w:rFonts w:ascii="Arial" w:hAnsi="Arial" w:cs="Arial"/>
          <w:sz w:val="24"/>
          <w:szCs w:val="24"/>
        </w:rPr>
        <w:t>from over twenty years previously.</w:t>
      </w:r>
      <w:r w:rsidR="00E55F4A" w:rsidRPr="00821AEA">
        <w:rPr>
          <w:rFonts w:ascii="Arial" w:hAnsi="Arial" w:cs="Arial"/>
          <w:sz w:val="24"/>
          <w:szCs w:val="24"/>
        </w:rPr>
        <w:t xml:space="preserve"> </w:t>
      </w:r>
    </w:p>
    <w:p w:rsidR="00B06802" w:rsidRPr="00821AEA" w:rsidRDefault="00B06802" w:rsidP="00B06802">
      <w:pPr>
        <w:ind w:left="720"/>
        <w:rPr>
          <w:rFonts w:ascii="Arial" w:hAnsi="Arial" w:cs="Arial"/>
          <w:sz w:val="24"/>
          <w:szCs w:val="24"/>
        </w:rPr>
      </w:pPr>
      <w:r w:rsidRPr="00821AEA">
        <w:rPr>
          <w:rFonts w:ascii="Arial" w:hAnsi="Arial" w:cs="Arial"/>
          <w:sz w:val="24"/>
          <w:szCs w:val="24"/>
        </w:rPr>
        <w:t>The relation</w:t>
      </w:r>
      <w:r w:rsidR="00E55F4A" w:rsidRPr="00821AEA">
        <w:rPr>
          <w:rFonts w:ascii="Arial" w:hAnsi="Arial" w:cs="Arial"/>
          <w:sz w:val="24"/>
          <w:szCs w:val="24"/>
        </w:rPr>
        <w:t>sh</w:t>
      </w:r>
      <w:r w:rsidRPr="00821AEA">
        <w:rPr>
          <w:rFonts w:ascii="Arial" w:hAnsi="Arial" w:cs="Arial"/>
          <w:sz w:val="24"/>
          <w:szCs w:val="24"/>
        </w:rPr>
        <w:t xml:space="preserve">ip </w:t>
      </w:r>
      <w:r w:rsidR="004C2870" w:rsidRPr="00821AEA">
        <w:rPr>
          <w:rFonts w:ascii="Arial" w:hAnsi="Arial" w:cs="Arial"/>
          <w:sz w:val="24"/>
          <w:szCs w:val="24"/>
        </w:rPr>
        <w:t xml:space="preserve">between John and Mary </w:t>
      </w:r>
      <w:r w:rsidRPr="00821AEA">
        <w:rPr>
          <w:rFonts w:ascii="Arial" w:hAnsi="Arial" w:cs="Arial"/>
          <w:sz w:val="24"/>
          <w:szCs w:val="24"/>
        </w:rPr>
        <w:t xml:space="preserve">was volatile and during the period covered by this analysis they </w:t>
      </w:r>
      <w:r w:rsidR="00C436BC" w:rsidRPr="00821AEA">
        <w:rPr>
          <w:rFonts w:ascii="Arial" w:hAnsi="Arial" w:cs="Arial"/>
          <w:sz w:val="24"/>
          <w:szCs w:val="24"/>
        </w:rPr>
        <w:t>parted</w:t>
      </w:r>
      <w:r w:rsidRPr="00821AEA">
        <w:rPr>
          <w:rFonts w:ascii="Arial" w:hAnsi="Arial" w:cs="Arial"/>
          <w:sz w:val="24"/>
          <w:szCs w:val="24"/>
        </w:rPr>
        <w:t xml:space="preserve"> and came back together </w:t>
      </w:r>
      <w:r w:rsidR="00A60F8F" w:rsidRPr="00821AEA">
        <w:rPr>
          <w:rFonts w:ascii="Arial" w:hAnsi="Arial" w:cs="Arial"/>
          <w:sz w:val="24"/>
          <w:szCs w:val="24"/>
        </w:rPr>
        <w:t xml:space="preserve">several </w:t>
      </w:r>
      <w:r w:rsidRPr="00821AEA">
        <w:rPr>
          <w:rFonts w:ascii="Arial" w:hAnsi="Arial" w:cs="Arial"/>
          <w:sz w:val="24"/>
          <w:szCs w:val="24"/>
        </w:rPr>
        <w:t>times</w:t>
      </w:r>
      <w:r w:rsidR="004C2870" w:rsidRPr="00821AEA">
        <w:rPr>
          <w:rFonts w:ascii="Arial" w:hAnsi="Arial" w:cs="Arial"/>
          <w:sz w:val="24"/>
          <w:szCs w:val="24"/>
        </w:rPr>
        <w:t>, although according to John’s family this was only for short periods</w:t>
      </w:r>
      <w:r w:rsidRPr="00821AEA">
        <w:rPr>
          <w:rFonts w:ascii="Arial" w:hAnsi="Arial" w:cs="Arial"/>
          <w:sz w:val="24"/>
          <w:szCs w:val="24"/>
        </w:rPr>
        <w:t xml:space="preserve">. It is difficult to tell from the facts </w:t>
      </w:r>
      <w:r w:rsidR="00317B98" w:rsidRPr="00821AEA">
        <w:rPr>
          <w:rFonts w:ascii="Arial" w:hAnsi="Arial" w:cs="Arial"/>
          <w:sz w:val="24"/>
          <w:szCs w:val="24"/>
        </w:rPr>
        <w:t>how far the negative aspects of their relation</w:t>
      </w:r>
      <w:r w:rsidR="00E55F4A" w:rsidRPr="00821AEA">
        <w:rPr>
          <w:rFonts w:ascii="Arial" w:hAnsi="Arial" w:cs="Arial"/>
          <w:sz w:val="24"/>
          <w:szCs w:val="24"/>
        </w:rPr>
        <w:t>sh</w:t>
      </w:r>
      <w:r w:rsidR="00317B98" w:rsidRPr="00821AEA">
        <w:rPr>
          <w:rFonts w:ascii="Arial" w:hAnsi="Arial" w:cs="Arial"/>
          <w:sz w:val="24"/>
          <w:szCs w:val="24"/>
        </w:rPr>
        <w:t xml:space="preserve">ip outweighed the positive aspects. On the positive side, there is evidence that </w:t>
      </w:r>
      <w:r w:rsidR="00C03F81" w:rsidRPr="00821AEA">
        <w:rPr>
          <w:rFonts w:ascii="Arial" w:hAnsi="Arial" w:cs="Arial"/>
          <w:sz w:val="24"/>
          <w:szCs w:val="24"/>
        </w:rPr>
        <w:t>J</w:t>
      </w:r>
      <w:r w:rsidR="004C2870" w:rsidRPr="00821AEA">
        <w:rPr>
          <w:rFonts w:ascii="Arial" w:hAnsi="Arial" w:cs="Arial"/>
          <w:sz w:val="24"/>
          <w:szCs w:val="24"/>
        </w:rPr>
        <w:t>ohn</w:t>
      </w:r>
      <w:r w:rsidR="00317B98" w:rsidRPr="00821AEA">
        <w:rPr>
          <w:rFonts w:ascii="Arial" w:hAnsi="Arial" w:cs="Arial"/>
          <w:sz w:val="24"/>
          <w:szCs w:val="24"/>
        </w:rPr>
        <w:t xml:space="preserve"> supported </w:t>
      </w:r>
      <w:r w:rsidR="00C03F81" w:rsidRPr="00821AEA">
        <w:rPr>
          <w:rFonts w:ascii="Arial" w:hAnsi="Arial" w:cs="Arial"/>
          <w:sz w:val="24"/>
          <w:szCs w:val="24"/>
        </w:rPr>
        <w:t>M</w:t>
      </w:r>
      <w:r w:rsidR="004C2870" w:rsidRPr="00821AEA">
        <w:rPr>
          <w:rFonts w:ascii="Arial" w:hAnsi="Arial" w:cs="Arial"/>
          <w:sz w:val="24"/>
          <w:szCs w:val="24"/>
        </w:rPr>
        <w:t>ary</w:t>
      </w:r>
      <w:r w:rsidR="00317B98" w:rsidRPr="00821AEA">
        <w:rPr>
          <w:rFonts w:ascii="Arial" w:hAnsi="Arial" w:cs="Arial"/>
          <w:sz w:val="24"/>
          <w:szCs w:val="24"/>
        </w:rPr>
        <w:t xml:space="preserve"> by accompanying her on occasion to appointments with her Offender Manager, and </w:t>
      </w:r>
      <w:r w:rsidR="008F4BAA" w:rsidRPr="00821AEA">
        <w:rPr>
          <w:rFonts w:ascii="Arial" w:hAnsi="Arial" w:cs="Arial"/>
          <w:sz w:val="24"/>
          <w:szCs w:val="24"/>
        </w:rPr>
        <w:t>with</w:t>
      </w:r>
      <w:r w:rsidR="00317B98" w:rsidRPr="00821AEA">
        <w:rPr>
          <w:rFonts w:ascii="Arial" w:hAnsi="Arial" w:cs="Arial"/>
          <w:sz w:val="24"/>
          <w:szCs w:val="24"/>
        </w:rPr>
        <w:t xml:space="preserve"> alcohol treatment services. He also gave her financial support, including buying her a business that </w:t>
      </w:r>
      <w:r w:rsidR="00C03F81" w:rsidRPr="00821AEA">
        <w:rPr>
          <w:rFonts w:ascii="Arial" w:hAnsi="Arial" w:cs="Arial"/>
          <w:sz w:val="24"/>
          <w:szCs w:val="24"/>
        </w:rPr>
        <w:t>M</w:t>
      </w:r>
      <w:r w:rsidR="004C2870" w:rsidRPr="00821AEA">
        <w:rPr>
          <w:rFonts w:ascii="Arial" w:hAnsi="Arial" w:cs="Arial"/>
          <w:sz w:val="24"/>
          <w:szCs w:val="24"/>
        </w:rPr>
        <w:t>ary</w:t>
      </w:r>
      <w:r w:rsidR="00317B98" w:rsidRPr="00821AEA">
        <w:rPr>
          <w:rFonts w:ascii="Arial" w:hAnsi="Arial" w:cs="Arial"/>
          <w:sz w:val="24"/>
          <w:szCs w:val="24"/>
        </w:rPr>
        <w:t xml:space="preserve"> ran for a few months</w:t>
      </w:r>
      <w:r w:rsidR="00C436BC" w:rsidRPr="00821AEA">
        <w:rPr>
          <w:rFonts w:ascii="Arial" w:hAnsi="Arial" w:cs="Arial"/>
          <w:sz w:val="24"/>
          <w:szCs w:val="24"/>
        </w:rPr>
        <w:t>, and buying her a car a few months before his death</w:t>
      </w:r>
      <w:r w:rsidR="00317B98" w:rsidRPr="00821AEA">
        <w:rPr>
          <w:rFonts w:ascii="Arial" w:hAnsi="Arial" w:cs="Arial"/>
          <w:sz w:val="24"/>
          <w:szCs w:val="24"/>
        </w:rPr>
        <w:t xml:space="preserve">. </w:t>
      </w:r>
      <w:r w:rsidR="00C03F81" w:rsidRPr="00821AEA">
        <w:rPr>
          <w:rFonts w:ascii="Arial" w:hAnsi="Arial" w:cs="Arial"/>
          <w:sz w:val="24"/>
          <w:szCs w:val="24"/>
        </w:rPr>
        <w:t>M</w:t>
      </w:r>
      <w:r w:rsidR="004C2870" w:rsidRPr="00821AEA">
        <w:rPr>
          <w:rFonts w:ascii="Arial" w:hAnsi="Arial" w:cs="Arial"/>
          <w:sz w:val="24"/>
          <w:szCs w:val="24"/>
        </w:rPr>
        <w:t>ary</w:t>
      </w:r>
      <w:r w:rsidR="00317B98" w:rsidRPr="00821AEA">
        <w:rPr>
          <w:rFonts w:ascii="Arial" w:hAnsi="Arial" w:cs="Arial"/>
          <w:sz w:val="24"/>
          <w:szCs w:val="24"/>
        </w:rPr>
        <w:t xml:space="preserve"> spoke to her Offender Manager of </w:t>
      </w:r>
      <w:r w:rsidR="00C03F81" w:rsidRPr="00821AEA">
        <w:rPr>
          <w:rFonts w:ascii="Arial" w:hAnsi="Arial" w:cs="Arial"/>
          <w:sz w:val="24"/>
          <w:szCs w:val="24"/>
        </w:rPr>
        <w:t>J</w:t>
      </w:r>
      <w:r w:rsidR="004C2870" w:rsidRPr="00821AEA">
        <w:rPr>
          <w:rFonts w:ascii="Arial" w:hAnsi="Arial" w:cs="Arial"/>
          <w:sz w:val="24"/>
          <w:szCs w:val="24"/>
        </w:rPr>
        <w:t>ohn</w:t>
      </w:r>
      <w:r w:rsidR="00317B98" w:rsidRPr="00821AEA">
        <w:rPr>
          <w:rFonts w:ascii="Arial" w:hAnsi="Arial" w:cs="Arial"/>
          <w:sz w:val="24"/>
          <w:szCs w:val="24"/>
        </w:rPr>
        <w:t xml:space="preserve"> being supportive</w:t>
      </w:r>
      <w:r w:rsidR="00B85319" w:rsidRPr="00821AEA">
        <w:rPr>
          <w:rFonts w:ascii="Arial" w:hAnsi="Arial" w:cs="Arial"/>
          <w:sz w:val="24"/>
          <w:szCs w:val="24"/>
        </w:rPr>
        <w:t xml:space="preserve"> on at least two occasions.</w:t>
      </w:r>
      <w:r w:rsidR="008F4BAA" w:rsidRPr="00821AEA">
        <w:rPr>
          <w:rFonts w:ascii="Arial" w:hAnsi="Arial" w:cs="Arial"/>
          <w:sz w:val="24"/>
          <w:szCs w:val="24"/>
        </w:rPr>
        <w:t xml:space="preserve"> </w:t>
      </w:r>
      <w:r w:rsidR="00317B98" w:rsidRPr="00821AEA">
        <w:rPr>
          <w:rFonts w:ascii="Arial" w:hAnsi="Arial" w:cs="Arial"/>
          <w:sz w:val="24"/>
          <w:szCs w:val="24"/>
        </w:rPr>
        <w:t xml:space="preserve">In the </w:t>
      </w:r>
      <w:r w:rsidR="008F4BAA" w:rsidRPr="00821AEA">
        <w:rPr>
          <w:rFonts w:ascii="Arial" w:hAnsi="Arial" w:cs="Arial"/>
          <w:sz w:val="24"/>
          <w:szCs w:val="24"/>
        </w:rPr>
        <w:t>period</w:t>
      </w:r>
      <w:r w:rsidR="00317B98" w:rsidRPr="00821AEA">
        <w:rPr>
          <w:rFonts w:ascii="Arial" w:hAnsi="Arial" w:cs="Arial"/>
          <w:sz w:val="24"/>
          <w:szCs w:val="24"/>
        </w:rPr>
        <w:t xml:space="preserve"> before his death </w:t>
      </w:r>
      <w:r w:rsidR="00C03F81" w:rsidRPr="00821AEA">
        <w:rPr>
          <w:rFonts w:ascii="Arial" w:hAnsi="Arial" w:cs="Arial"/>
          <w:sz w:val="24"/>
          <w:szCs w:val="24"/>
        </w:rPr>
        <w:t>J</w:t>
      </w:r>
      <w:r w:rsidR="004C2870" w:rsidRPr="00821AEA">
        <w:rPr>
          <w:rFonts w:ascii="Arial" w:hAnsi="Arial" w:cs="Arial"/>
          <w:sz w:val="24"/>
          <w:szCs w:val="24"/>
        </w:rPr>
        <w:t>ohn</w:t>
      </w:r>
      <w:r w:rsidR="00317B98" w:rsidRPr="00821AEA">
        <w:rPr>
          <w:rFonts w:ascii="Arial" w:hAnsi="Arial" w:cs="Arial"/>
          <w:sz w:val="24"/>
          <w:szCs w:val="24"/>
        </w:rPr>
        <w:t xml:space="preserve"> also seemed to be supporting </w:t>
      </w:r>
      <w:r w:rsidR="00C03F81" w:rsidRPr="00821AEA">
        <w:rPr>
          <w:rFonts w:ascii="Arial" w:hAnsi="Arial" w:cs="Arial"/>
          <w:sz w:val="24"/>
          <w:szCs w:val="24"/>
        </w:rPr>
        <w:t>M</w:t>
      </w:r>
      <w:r w:rsidR="004C2870" w:rsidRPr="00821AEA">
        <w:rPr>
          <w:rFonts w:ascii="Arial" w:hAnsi="Arial" w:cs="Arial"/>
          <w:sz w:val="24"/>
          <w:szCs w:val="24"/>
        </w:rPr>
        <w:t>ary</w:t>
      </w:r>
      <w:r w:rsidR="00317B98" w:rsidRPr="00821AEA">
        <w:rPr>
          <w:rFonts w:ascii="Arial" w:hAnsi="Arial" w:cs="Arial"/>
          <w:sz w:val="24"/>
          <w:szCs w:val="24"/>
        </w:rPr>
        <w:t xml:space="preserve"> in her period of abstinence by becoming abstinent himself</w:t>
      </w:r>
      <w:r w:rsidR="001002ED" w:rsidRPr="00821AEA">
        <w:rPr>
          <w:rFonts w:ascii="Arial" w:hAnsi="Arial" w:cs="Arial"/>
          <w:sz w:val="24"/>
          <w:szCs w:val="24"/>
        </w:rPr>
        <w:t xml:space="preserve"> for a </w:t>
      </w:r>
      <w:r w:rsidR="00597D34" w:rsidRPr="00821AEA">
        <w:rPr>
          <w:rFonts w:ascii="Arial" w:hAnsi="Arial" w:cs="Arial"/>
          <w:sz w:val="24"/>
          <w:szCs w:val="24"/>
        </w:rPr>
        <w:t xml:space="preserve">time. </w:t>
      </w:r>
      <w:r w:rsidR="00317B98" w:rsidRPr="00821AEA">
        <w:rPr>
          <w:rFonts w:ascii="Arial" w:hAnsi="Arial" w:cs="Arial"/>
          <w:sz w:val="24"/>
          <w:szCs w:val="24"/>
        </w:rPr>
        <w:t xml:space="preserve"> However </w:t>
      </w:r>
      <w:r w:rsidR="00C03F81" w:rsidRPr="00821AEA">
        <w:rPr>
          <w:rFonts w:ascii="Arial" w:hAnsi="Arial" w:cs="Arial"/>
          <w:sz w:val="24"/>
          <w:szCs w:val="24"/>
        </w:rPr>
        <w:t>M</w:t>
      </w:r>
      <w:r w:rsidR="004C2870" w:rsidRPr="00821AEA">
        <w:rPr>
          <w:rFonts w:ascii="Arial" w:hAnsi="Arial" w:cs="Arial"/>
          <w:sz w:val="24"/>
          <w:szCs w:val="24"/>
        </w:rPr>
        <w:t>ary</w:t>
      </w:r>
      <w:r w:rsidR="00317B98" w:rsidRPr="00821AEA">
        <w:rPr>
          <w:rFonts w:ascii="Arial" w:hAnsi="Arial" w:cs="Arial"/>
          <w:sz w:val="24"/>
          <w:szCs w:val="24"/>
        </w:rPr>
        <w:t xml:space="preserve"> also spoke of being ‘bored’ by the </w:t>
      </w:r>
      <w:r w:rsidR="00AF53BE" w:rsidRPr="00821AEA">
        <w:rPr>
          <w:rFonts w:ascii="Arial" w:hAnsi="Arial" w:cs="Arial"/>
          <w:sz w:val="24"/>
          <w:szCs w:val="24"/>
        </w:rPr>
        <w:t>relationship</w:t>
      </w:r>
      <w:r w:rsidR="00E23CAC" w:rsidRPr="00821AEA">
        <w:rPr>
          <w:rFonts w:ascii="Arial" w:hAnsi="Arial" w:cs="Arial"/>
          <w:sz w:val="24"/>
          <w:szCs w:val="24"/>
        </w:rPr>
        <w:t xml:space="preserve"> </w:t>
      </w:r>
      <w:r w:rsidR="00317B98" w:rsidRPr="00821AEA">
        <w:rPr>
          <w:rFonts w:ascii="Arial" w:hAnsi="Arial" w:cs="Arial"/>
          <w:sz w:val="24"/>
          <w:szCs w:val="24"/>
        </w:rPr>
        <w:t xml:space="preserve">and the tendency for the two of them to </w:t>
      </w:r>
      <w:r w:rsidR="004C2870" w:rsidRPr="00821AEA">
        <w:rPr>
          <w:rFonts w:ascii="Arial" w:hAnsi="Arial" w:cs="Arial"/>
          <w:sz w:val="24"/>
          <w:szCs w:val="24"/>
        </w:rPr>
        <w:t xml:space="preserve">at times </w:t>
      </w:r>
      <w:r w:rsidR="00317B98" w:rsidRPr="00821AEA">
        <w:rPr>
          <w:rFonts w:ascii="Arial" w:hAnsi="Arial" w:cs="Arial"/>
          <w:sz w:val="24"/>
          <w:szCs w:val="24"/>
        </w:rPr>
        <w:t xml:space="preserve">drink heavily together and get into arguments led to difficulties for them both. It was </w:t>
      </w:r>
      <w:r w:rsidR="008F4BAA" w:rsidRPr="00821AEA">
        <w:rPr>
          <w:rFonts w:ascii="Arial" w:hAnsi="Arial" w:cs="Arial"/>
          <w:sz w:val="24"/>
          <w:szCs w:val="24"/>
        </w:rPr>
        <w:t>noted</w:t>
      </w:r>
      <w:r w:rsidR="00317B98" w:rsidRPr="00821AEA">
        <w:rPr>
          <w:rFonts w:ascii="Arial" w:hAnsi="Arial" w:cs="Arial"/>
          <w:sz w:val="24"/>
          <w:szCs w:val="24"/>
        </w:rPr>
        <w:t xml:space="preserve"> by the police in their IMR that all the incidents of domestic violence between </w:t>
      </w:r>
      <w:r w:rsidR="004F4D2F" w:rsidRPr="00821AEA">
        <w:rPr>
          <w:rFonts w:ascii="Arial" w:hAnsi="Arial" w:cs="Arial"/>
          <w:sz w:val="24"/>
          <w:szCs w:val="24"/>
        </w:rPr>
        <w:t xml:space="preserve">the two of </w:t>
      </w:r>
      <w:r w:rsidR="00317B98" w:rsidRPr="00821AEA">
        <w:rPr>
          <w:rFonts w:ascii="Arial" w:hAnsi="Arial" w:cs="Arial"/>
          <w:sz w:val="24"/>
          <w:szCs w:val="24"/>
        </w:rPr>
        <w:t xml:space="preserve">them were either fuelled by or as result of </w:t>
      </w:r>
      <w:r w:rsidR="00937E49" w:rsidRPr="00821AEA">
        <w:rPr>
          <w:rFonts w:ascii="Arial" w:hAnsi="Arial" w:cs="Arial"/>
          <w:sz w:val="24"/>
          <w:szCs w:val="24"/>
        </w:rPr>
        <w:t xml:space="preserve">one or </w:t>
      </w:r>
      <w:r w:rsidR="00317B98" w:rsidRPr="00821AEA">
        <w:rPr>
          <w:rFonts w:ascii="Arial" w:hAnsi="Arial" w:cs="Arial"/>
          <w:sz w:val="24"/>
          <w:szCs w:val="24"/>
        </w:rPr>
        <w:t xml:space="preserve">both of them drinking. </w:t>
      </w:r>
    </w:p>
    <w:p w:rsidR="00A04BB4" w:rsidRPr="00821AEA" w:rsidRDefault="00317B98" w:rsidP="00A04BB4">
      <w:pPr>
        <w:ind w:left="720"/>
        <w:rPr>
          <w:rFonts w:ascii="Arial" w:hAnsi="Arial" w:cs="Arial"/>
          <w:sz w:val="24"/>
          <w:szCs w:val="24"/>
        </w:rPr>
      </w:pPr>
      <w:r w:rsidRPr="00821AEA">
        <w:rPr>
          <w:rFonts w:ascii="Arial" w:hAnsi="Arial" w:cs="Arial"/>
          <w:sz w:val="24"/>
          <w:szCs w:val="24"/>
        </w:rPr>
        <w:t xml:space="preserve">2. </w:t>
      </w:r>
      <w:r w:rsidR="00C03F81" w:rsidRPr="00821AEA">
        <w:rPr>
          <w:rFonts w:ascii="Arial" w:hAnsi="Arial" w:cs="Arial"/>
          <w:sz w:val="24"/>
          <w:szCs w:val="24"/>
        </w:rPr>
        <w:t>M</w:t>
      </w:r>
      <w:r w:rsidR="004C2870" w:rsidRPr="00821AEA">
        <w:rPr>
          <w:rFonts w:ascii="Arial" w:hAnsi="Arial" w:cs="Arial"/>
          <w:sz w:val="24"/>
          <w:szCs w:val="24"/>
        </w:rPr>
        <w:t>ary</w:t>
      </w:r>
      <w:r w:rsidRPr="00821AEA">
        <w:rPr>
          <w:rFonts w:ascii="Arial" w:hAnsi="Arial" w:cs="Arial"/>
          <w:sz w:val="24"/>
          <w:szCs w:val="24"/>
        </w:rPr>
        <w:t xml:space="preserve"> was known to be a risk when drinking before </w:t>
      </w:r>
      <w:r w:rsidR="004C2870" w:rsidRPr="00821AEA">
        <w:rPr>
          <w:rFonts w:ascii="Arial" w:hAnsi="Arial" w:cs="Arial"/>
          <w:sz w:val="24"/>
          <w:szCs w:val="24"/>
        </w:rPr>
        <w:t>sh</w:t>
      </w:r>
      <w:r w:rsidRPr="00821AEA">
        <w:rPr>
          <w:rFonts w:ascii="Arial" w:hAnsi="Arial" w:cs="Arial"/>
          <w:sz w:val="24"/>
          <w:szCs w:val="24"/>
        </w:rPr>
        <w:t xml:space="preserve">e met </w:t>
      </w:r>
      <w:r w:rsidR="00C03F81" w:rsidRPr="00821AEA">
        <w:rPr>
          <w:rFonts w:ascii="Arial" w:hAnsi="Arial" w:cs="Arial"/>
          <w:sz w:val="24"/>
          <w:szCs w:val="24"/>
        </w:rPr>
        <w:t>J</w:t>
      </w:r>
      <w:r w:rsidR="004C2870" w:rsidRPr="00821AEA">
        <w:rPr>
          <w:rFonts w:ascii="Arial" w:hAnsi="Arial" w:cs="Arial"/>
          <w:sz w:val="24"/>
          <w:szCs w:val="24"/>
        </w:rPr>
        <w:t>ohn</w:t>
      </w:r>
      <w:r w:rsidRPr="00821AEA">
        <w:rPr>
          <w:rFonts w:ascii="Arial" w:hAnsi="Arial" w:cs="Arial"/>
          <w:sz w:val="24"/>
          <w:szCs w:val="24"/>
        </w:rPr>
        <w:t xml:space="preserve"> and the assessment of the risks </w:t>
      </w:r>
      <w:r w:rsidR="004C2870" w:rsidRPr="00821AEA">
        <w:rPr>
          <w:rFonts w:ascii="Arial" w:hAnsi="Arial" w:cs="Arial"/>
          <w:sz w:val="24"/>
          <w:szCs w:val="24"/>
        </w:rPr>
        <w:t>sh</w:t>
      </w:r>
      <w:r w:rsidRPr="00821AEA">
        <w:rPr>
          <w:rFonts w:ascii="Arial" w:hAnsi="Arial" w:cs="Arial"/>
          <w:sz w:val="24"/>
          <w:szCs w:val="24"/>
        </w:rPr>
        <w:t xml:space="preserve">e posed increased </w:t>
      </w:r>
      <w:r w:rsidR="00FC2AE0" w:rsidRPr="00821AEA">
        <w:rPr>
          <w:rFonts w:ascii="Arial" w:hAnsi="Arial" w:cs="Arial"/>
          <w:sz w:val="24"/>
          <w:szCs w:val="24"/>
        </w:rPr>
        <w:t xml:space="preserve">significantly over time. In March </w:t>
      </w:r>
      <w:r w:rsidR="00FC2AE0" w:rsidRPr="00821AEA">
        <w:rPr>
          <w:rFonts w:ascii="Arial" w:hAnsi="Arial" w:cs="Arial"/>
          <w:sz w:val="24"/>
          <w:szCs w:val="24"/>
        </w:rPr>
        <w:lastRenderedPageBreak/>
        <w:t xml:space="preserve">2005 an assessment of </w:t>
      </w:r>
      <w:r w:rsidR="00C03F81" w:rsidRPr="00821AEA">
        <w:rPr>
          <w:rFonts w:ascii="Arial" w:hAnsi="Arial" w:cs="Arial"/>
          <w:sz w:val="24"/>
          <w:szCs w:val="24"/>
        </w:rPr>
        <w:t>M</w:t>
      </w:r>
      <w:r w:rsidR="004C2870" w:rsidRPr="00821AEA">
        <w:rPr>
          <w:rFonts w:ascii="Arial" w:hAnsi="Arial" w:cs="Arial"/>
          <w:sz w:val="24"/>
          <w:szCs w:val="24"/>
        </w:rPr>
        <w:t>ary</w:t>
      </w:r>
      <w:r w:rsidR="00FC2AE0" w:rsidRPr="00821AEA">
        <w:rPr>
          <w:rFonts w:ascii="Arial" w:hAnsi="Arial" w:cs="Arial"/>
          <w:sz w:val="24"/>
          <w:szCs w:val="24"/>
        </w:rPr>
        <w:t xml:space="preserve"> by alcohol services refers to her as displaying ‘impulsive behaviour, violence and aggression’ with previous and current poor anger control. In April 2005 when </w:t>
      </w:r>
      <w:r w:rsidR="00C03F81" w:rsidRPr="00821AEA">
        <w:rPr>
          <w:rFonts w:ascii="Arial" w:hAnsi="Arial" w:cs="Arial"/>
          <w:sz w:val="24"/>
          <w:szCs w:val="24"/>
        </w:rPr>
        <w:t>M</w:t>
      </w:r>
      <w:r w:rsidR="004C2870" w:rsidRPr="00821AEA">
        <w:rPr>
          <w:rFonts w:ascii="Arial" w:hAnsi="Arial" w:cs="Arial"/>
          <w:sz w:val="24"/>
          <w:szCs w:val="24"/>
        </w:rPr>
        <w:t>ary</w:t>
      </w:r>
      <w:r w:rsidR="00FC2AE0" w:rsidRPr="00821AEA">
        <w:rPr>
          <w:rFonts w:ascii="Arial" w:hAnsi="Arial" w:cs="Arial"/>
          <w:sz w:val="24"/>
          <w:szCs w:val="24"/>
        </w:rPr>
        <w:t xml:space="preserve"> was receiving treatment for depression </w:t>
      </w:r>
      <w:r w:rsidR="004C2870" w:rsidRPr="00821AEA">
        <w:rPr>
          <w:rFonts w:ascii="Arial" w:hAnsi="Arial" w:cs="Arial"/>
          <w:sz w:val="24"/>
          <w:szCs w:val="24"/>
        </w:rPr>
        <w:t>sh</w:t>
      </w:r>
      <w:r w:rsidR="00FC2AE0" w:rsidRPr="00821AEA">
        <w:rPr>
          <w:rFonts w:ascii="Arial" w:hAnsi="Arial" w:cs="Arial"/>
          <w:sz w:val="24"/>
          <w:szCs w:val="24"/>
        </w:rPr>
        <w:t>e was assessed as ‘posing a low risk of serious harm’.</w:t>
      </w:r>
      <w:r w:rsidR="00A60F8F" w:rsidRPr="00821AEA">
        <w:rPr>
          <w:rFonts w:ascii="Arial" w:hAnsi="Arial" w:cs="Arial"/>
          <w:sz w:val="24"/>
          <w:szCs w:val="24"/>
        </w:rPr>
        <w:t xml:space="preserve"> </w:t>
      </w:r>
      <w:r w:rsidR="00FC2AE0" w:rsidRPr="00821AEA">
        <w:rPr>
          <w:rFonts w:ascii="Arial" w:hAnsi="Arial" w:cs="Arial"/>
          <w:sz w:val="24"/>
          <w:szCs w:val="24"/>
        </w:rPr>
        <w:t>In March 200</w:t>
      </w:r>
      <w:r w:rsidR="00EB571C" w:rsidRPr="00821AEA">
        <w:rPr>
          <w:rFonts w:ascii="Arial" w:hAnsi="Arial" w:cs="Arial"/>
          <w:sz w:val="24"/>
          <w:szCs w:val="24"/>
        </w:rPr>
        <w:t>6</w:t>
      </w:r>
      <w:r w:rsidR="00FC2AE0" w:rsidRPr="00821AEA">
        <w:rPr>
          <w:rFonts w:ascii="Arial" w:hAnsi="Arial" w:cs="Arial"/>
          <w:sz w:val="24"/>
          <w:szCs w:val="24"/>
        </w:rPr>
        <w:t xml:space="preserve">, </w:t>
      </w:r>
      <w:r w:rsidR="00C03F81" w:rsidRPr="00821AEA">
        <w:rPr>
          <w:rFonts w:ascii="Arial" w:hAnsi="Arial" w:cs="Arial"/>
          <w:sz w:val="24"/>
          <w:szCs w:val="24"/>
        </w:rPr>
        <w:t>M</w:t>
      </w:r>
      <w:r w:rsidR="004C2870" w:rsidRPr="00821AEA">
        <w:rPr>
          <w:rFonts w:ascii="Arial" w:hAnsi="Arial" w:cs="Arial"/>
          <w:sz w:val="24"/>
          <w:szCs w:val="24"/>
        </w:rPr>
        <w:t>ary</w:t>
      </w:r>
      <w:r w:rsidR="00FC2AE0" w:rsidRPr="00821AEA">
        <w:rPr>
          <w:rFonts w:ascii="Arial" w:hAnsi="Arial" w:cs="Arial"/>
          <w:sz w:val="24"/>
          <w:szCs w:val="24"/>
        </w:rPr>
        <w:t xml:space="preserve"> was described in an assessment by her GP as </w:t>
      </w:r>
      <w:r w:rsidR="004C2870" w:rsidRPr="00821AEA">
        <w:rPr>
          <w:rFonts w:ascii="Arial" w:hAnsi="Arial" w:cs="Arial"/>
          <w:sz w:val="24"/>
          <w:szCs w:val="24"/>
        </w:rPr>
        <w:t>sh</w:t>
      </w:r>
      <w:r w:rsidR="00FC2AE0" w:rsidRPr="00821AEA">
        <w:rPr>
          <w:rFonts w:ascii="Arial" w:hAnsi="Arial" w:cs="Arial"/>
          <w:sz w:val="24"/>
          <w:szCs w:val="24"/>
        </w:rPr>
        <w:t xml:space="preserve">owing ‘impulsive behaviour, violence and aggression’ and being ‘a lady with a really serious alcohol problem’ and ‘violent when drunk’. At this time </w:t>
      </w:r>
      <w:r w:rsidR="004C2870" w:rsidRPr="00821AEA">
        <w:rPr>
          <w:rFonts w:ascii="Arial" w:hAnsi="Arial" w:cs="Arial"/>
          <w:sz w:val="24"/>
          <w:szCs w:val="24"/>
        </w:rPr>
        <w:t>sh</w:t>
      </w:r>
      <w:r w:rsidR="00FC2AE0" w:rsidRPr="00821AEA">
        <w:rPr>
          <w:rFonts w:ascii="Arial" w:hAnsi="Arial" w:cs="Arial"/>
          <w:sz w:val="24"/>
          <w:szCs w:val="24"/>
        </w:rPr>
        <w:t xml:space="preserve">e was assessed by </w:t>
      </w:r>
      <w:r w:rsidR="00C436BC" w:rsidRPr="00821AEA">
        <w:rPr>
          <w:rFonts w:ascii="Arial" w:hAnsi="Arial" w:cs="Arial"/>
          <w:sz w:val="24"/>
          <w:szCs w:val="24"/>
        </w:rPr>
        <w:t>the</w:t>
      </w:r>
      <w:r w:rsidR="00FC2AE0" w:rsidRPr="00821AEA">
        <w:rPr>
          <w:rFonts w:ascii="Arial" w:hAnsi="Arial" w:cs="Arial"/>
          <w:sz w:val="24"/>
          <w:szCs w:val="24"/>
        </w:rPr>
        <w:t xml:space="preserve"> </w:t>
      </w:r>
      <w:r w:rsidR="00C436BC" w:rsidRPr="00821AEA">
        <w:rPr>
          <w:rFonts w:ascii="Arial" w:hAnsi="Arial" w:cs="Arial"/>
          <w:sz w:val="24"/>
          <w:szCs w:val="24"/>
        </w:rPr>
        <w:t>P</w:t>
      </w:r>
      <w:r w:rsidR="00FC2AE0" w:rsidRPr="00821AEA">
        <w:rPr>
          <w:rFonts w:ascii="Arial" w:hAnsi="Arial" w:cs="Arial"/>
          <w:sz w:val="24"/>
          <w:szCs w:val="24"/>
        </w:rPr>
        <w:t xml:space="preserve">robation </w:t>
      </w:r>
      <w:r w:rsidR="00C436BC" w:rsidRPr="00821AEA">
        <w:rPr>
          <w:rFonts w:ascii="Arial" w:hAnsi="Arial" w:cs="Arial"/>
          <w:sz w:val="24"/>
          <w:szCs w:val="24"/>
        </w:rPr>
        <w:t>Trust</w:t>
      </w:r>
      <w:r w:rsidR="00FC2AE0" w:rsidRPr="00821AEA">
        <w:rPr>
          <w:rFonts w:ascii="Arial" w:hAnsi="Arial" w:cs="Arial"/>
          <w:sz w:val="24"/>
          <w:szCs w:val="24"/>
        </w:rPr>
        <w:t xml:space="preserve"> as a ‘medium risk of serious harm to the public’</w:t>
      </w:r>
      <w:r w:rsidR="00EB571C" w:rsidRPr="00821AEA">
        <w:rPr>
          <w:rFonts w:ascii="Arial" w:hAnsi="Arial" w:cs="Arial"/>
          <w:sz w:val="24"/>
          <w:szCs w:val="24"/>
        </w:rPr>
        <w:t xml:space="preserve"> and in March 2007 following her arrest for assault </w:t>
      </w:r>
      <w:r w:rsidR="004C2870" w:rsidRPr="00821AEA">
        <w:rPr>
          <w:rFonts w:ascii="Arial" w:hAnsi="Arial" w:cs="Arial"/>
          <w:sz w:val="24"/>
          <w:szCs w:val="24"/>
        </w:rPr>
        <w:t>sh</w:t>
      </w:r>
      <w:r w:rsidR="00EB571C" w:rsidRPr="00821AEA">
        <w:rPr>
          <w:rFonts w:ascii="Arial" w:hAnsi="Arial" w:cs="Arial"/>
          <w:sz w:val="24"/>
          <w:szCs w:val="24"/>
        </w:rPr>
        <w:t xml:space="preserve">e was assessed as posing a medium risk of reconviction and a medium risk of serious harm to the public. </w:t>
      </w:r>
      <w:r w:rsidR="00FC2AE0" w:rsidRPr="00821AEA">
        <w:rPr>
          <w:rFonts w:ascii="Arial" w:hAnsi="Arial" w:cs="Arial"/>
          <w:sz w:val="24"/>
          <w:szCs w:val="24"/>
        </w:rPr>
        <w:t xml:space="preserve">In </w:t>
      </w:r>
      <w:r w:rsidR="00A60F8F" w:rsidRPr="00821AEA">
        <w:rPr>
          <w:rFonts w:ascii="Arial" w:hAnsi="Arial" w:cs="Arial"/>
          <w:sz w:val="24"/>
          <w:szCs w:val="24"/>
        </w:rPr>
        <w:t xml:space="preserve">May 2008 following her conviction for driving offences her OM recommended custody as he considered </w:t>
      </w:r>
      <w:r w:rsidR="00C03F81" w:rsidRPr="00821AEA">
        <w:rPr>
          <w:rFonts w:ascii="Arial" w:hAnsi="Arial" w:cs="Arial"/>
          <w:sz w:val="24"/>
          <w:szCs w:val="24"/>
        </w:rPr>
        <w:t>M</w:t>
      </w:r>
      <w:r w:rsidR="004C2870" w:rsidRPr="00821AEA">
        <w:rPr>
          <w:rFonts w:ascii="Arial" w:hAnsi="Arial" w:cs="Arial"/>
          <w:sz w:val="24"/>
          <w:szCs w:val="24"/>
        </w:rPr>
        <w:t>ary</w:t>
      </w:r>
      <w:r w:rsidR="00A60F8F" w:rsidRPr="00821AEA">
        <w:rPr>
          <w:rFonts w:ascii="Arial" w:hAnsi="Arial" w:cs="Arial"/>
          <w:sz w:val="24"/>
          <w:szCs w:val="24"/>
        </w:rPr>
        <w:t xml:space="preserve"> to pose ‘a high risk of serious harm to the public’</w:t>
      </w:r>
      <w:r w:rsidR="002E3F7D" w:rsidRPr="00821AEA">
        <w:rPr>
          <w:rFonts w:ascii="Arial" w:hAnsi="Arial" w:cs="Arial"/>
          <w:sz w:val="24"/>
          <w:szCs w:val="24"/>
        </w:rPr>
        <w:t>. I</w:t>
      </w:r>
      <w:r w:rsidR="00A60F8F" w:rsidRPr="00821AEA">
        <w:rPr>
          <w:rFonts w:ascii="Arial" w:hAnsi="Arial" w:cs="Arial"/>
          <w:sz w:val="24"/>
          <w:szCs w:val="24"/>
        </w:rPr>
        <w:t xml:space="preserve">n </w:t>
      </w:r>
      <w:r w:rsidR="005409F0" w:rsidRPr="00821AEA">
        <w:rPr>
          <w:rFonts w:ascii="Arial" w:hAnsi="Arial" w:cs="Arial"/>
          <w:sz w:val="24"/>
          <w:szCs w:val="24"/>
        </w:rPr>
        <w:t>December</w:t>
      </w:r>
      <w:r w:rsidR="00FC2AE0" w:rsidRPr="00821AEA">
        <w:rPr>
          <w:rFonts w:ascii="Arial" w:hAnsi="Arial" w:cs="Arial"/>
          <w:sz w:val="24"/>
          <w:szCs w:val="24"/>
        </w:rPr>
        <w:t xml:space="preserve"> 2008 her </w:t>
      </w:r>
      <w:r w:rsidR="00A60F8F" w:rsidRPr="00821AEA">
        <w:rPr>
          <w:rFonts w:ascii="Arial" w:hAnsi="Arial" w:cs="Arial"/>
          <w:sz w:val="24"/>
          <w:szCs w:val="24"/>
        </w:rPr>
        <w:t>OM</w:t>
      </w:r>
      <w:r w:rsidR="00FC2AE0" w:rsidRPr="00821AEA">
        <w:rPr>
          <w:rFonts w:ascii="Arial" w:hAnsi="Arial" w:cs="Arial"/>
          <w:sz w:val="24"/>
          <w:szCs w:val="24"/>
        </w:rPr>
        <w:t xml:space="preserve"> noted that ‘people who live with her are at risk of being assaulted’</w:t>
      </w:r>
      <w:r w:rsidR="00D515B3" w:rsidRPr="00821AEA">
        <w:rPr>
          <w:rFonts w:ascii="Arial" w:hAnsi="Arial" w:cs="Arial"/>
          <w:sz w:val="24"/>
          <w:szCs w:val="24"/>
        </w:rPr>
        <w:t xml:space="preserve"> and considered that ‘her most likely victim is her partner’ </w:t>
      </w:r>
      <w:r w:rsidR="002E3F7D" w:rsidRPr="00821AEA">
        <w:rPr>
          <w:rFonts w:ascii="Arial" w:hAnsi="Arial" w:cs="Arial"/>
          <w:sz w:val="24"/>
          <w:szCs w:val="24"/>
        </w:rPr>
        <w:t>and the</w:t>
      </w:r>
      <w:r w:rsidR="00ED31F4" w:rsidRPr="00821AEA">
        <w:rPr>
          <w:rFonts w:ascii="Arial" w:hAnsi="Arial" w:cs="Arial"/>
          <w:sz w:val="24"/>
          <w:szCs w:val="24"/>
        </w:rPr>
        <w:t xml:space="preserve"> risk of serious harm to a known adult was escalated from low to medium.</w:t>
      </w:r>
      <w:r w:rsidR="00A04BB4" w:rsidRPr="00821AEA">
        <w:rPr>
          <w:rFonts w:ascii="Arial" w:hAnsi="Arial" w:cs="Arial"/>
          <w:sz w:val="24"/>
          <w:szCs w:val="24"/>
        </w:rPr>
        <w:t xml:space="preserve">  In retrospect the Probation Trust also felt </w:t>
      </w:r>
      <w:r w:rsidR="00C03F81" w:rsidRPr="00821AEA">
        <w:rPr>
          <w:rFonts w:ascii="Arial" w:hAnsi="Arial" w:cs="Arial"/>
          <w:sz w:val="24"/>
          <w:szCs w:val="24"/>
        </w:rPr>
        <w:t>M</w:t>
      </w:r>
      <w:r w:rsidR="004C2870" w:rsidRPr="00821AEA">
        <w:rPr>
          <w:rFonts w:ascii="Arial" w:hAnsi="Arial" w:cs="Arial"/>
          <w:sz w:val="24"/>
          <w:szCs w:val="24"/>
        </w:rPr>
        <w:t>ary</w:t>
      </w:r>
      <w:r w:rsidR="00A04BB4" w:rsidRPr="00821AEA">
        <w:rPr>
          <w:rFonts w:ascii="Arial" w:hAnsi="Arial" w:cs="Arial"/>
          <w:sz w:val="24"/>
          <w:szCs w:val="24"/>
        </w:rPr>
        <w:t xml:space="preserve"> </w:t>
      </w:r>
      <w:r w:rsidR="004C2870" w:rsidRPr="00821AEA">
        <w:rPr>
          <w:rFonts w:ascii="Arial" w:hAnsi="Arial" w:cs="Arial"/>
          <w:sz w:val="24"/>
          <w:szCs w:val="24"/>
        </w:rPr>
        <w:t>sh</w:t>
      </w:r>
      <w:r w:rsidR="00A04BB4" w:rsidRPr="00821AEA">
        <w:rPr>
          <w:rFonts w:ascii="Arial" w:hAnsi="Arial" w:cs="Arial"/>
          <w:sz w:val="24"/>
          <w:szCs w:val="24"/>
        </w:rPr>
        <w:t xml:space="preserve">ould have been assessed as medium risk to a known adult when </w:t>
      </w:r>
      <w:r w:rsidR="004C2870" w:rsidRPr="00821AEA">
        <w:rPr>
          <w:rFonts w:ascii="Arial" w:hAnsi="Arial" w:cs="Arial"/>
          <w:sz w:val="24"/>
          <w:szCs w:val="24"/>
        </w:rPr>
        <w:t>sh</w:t>
      </w:r>
      <w:r w:rsidR="00A04BB4" w:rsidRPr="00821AEA">
        <w:rPr>
          <w:rFonts w:ascii="Arial" w:hAnsi="Arial" w:cs="Arial"/>
          <w:sz w:val="24"/>
          <w:szCs w:val="24"/>
        </w:rPr>
        <w:t xml:space="preserve">e returned to live with </w:t>
      </w:r>
      <w:r w:rsidR="00C03F81" w:rsidRPr="00821AEA">
        <w:rPr>
          <w:rFonts w:ascii="Arial" w:hAnsi="Arial" w:cs="Arial"/>
          <w:sz w:val="24"/>
          <w:szCs w:val="24"/>
        </w:rPr>
        <w:t>J</w:t>
      </w:r>
      <w:r w:rsidR="004C2870" w:rsidRPr="00821AEA">
        <w:rPr>
          <w:rFonts w:ascii="Arial" w:hAnsi="Arial" w:cs="Arial"/>
          <w:sz w:val="24"/>
          <w:szCs w:val="24"/>
        </w:rPr>
        <w:t>ohn</w:t>
      </w:r>
      <w:r w:rsidR="00A04BB4" w:rsidRPr="00821AEA">
        <w:rPr>
          <w:rFonts w:ascii="Arial" w:hAnsi="Arial" w:cs="Arial"/>
          <w:sz w:val="24"/>
          <w:szCs w:val="24"/>
        </w:rPr>
        <w:t xml:space="preserve"> in 2010.</w:t>
      </w:r>
    </w:p>
    <w:p w:rsidR="00982682" w:rsidRPr="00821AEA" w:rsidRDefault="00A60F8F" w:rsidP="004F4D2F">
      <w:pPr>
        <w:ind w:left="720"/>
        <w:rPr>
          <w:rFonts w:ascii="Arial" w:hAnsi="Arial" w:cs="Arial"/>
          <w:sz w:val="24"/>
          <w:szCs w:val="24"/>
        </w:rPr>
      </w:pPr>
      <w:r w:rsidRPr="00821AEA">
        <w:rPr>
          <w:rFonts w:ascii="Arial" w:hAnsi="Arial" w:cs="Arial"/>
          <w:sz w:val="24"/>
          <w:szCs w:val="24"/>
        </w:rPr>
        <w:t>3</w:t>
      </w:r>
      <w:r w:rsidR="008F4BAA" w:rsidRPr="00821AEA">
        <w:rPr>
          <w:rFonts w:ascii="Arial" w:hAnsi="Arial" w:cs="Arial"/>
          <w:sz w:val="24"/>
          <w:szCs w:val="24"/>
        </w:rPr>
        <w:t xml:space="preserve">. </w:t>
      </w:r>
      <w:r w:rsidR="00C03F81" w:rsidRPr="00821AEA">
        <w:rPr>
          <w:rFonts w:ascii="Arial" w:hAnsi="Arial" w:cs="Arial"/>
          <w:sz w:val="24"/>
          <w:szCs w:val="24"/>
        </w:rPr>
        <w:t>J</w:t>
      </w:r>
      <w:r w:rsidR="004C2870" w:rsidRPr="00821AEA">
        <w:rPr>
          <w:rFonts w:ascii="Arial" w:hAnsi="Arial" w:cs="Arial"/>
          <w:sz w:val="24"/>
          <w:szCs w:val="24"/>
        </w:rPr>
        <w:t>ohn’s previous convictions for assault were over twenty years ago</w:t>
      </w:r>
      <w:r w:rsidR="00426E42" w:rsidRPr="00821AEA">
        <w:rPr>
          <w:rFonts w:ascii="Arial" w:hAnsi="Arial" w:cs="Arial"/>
          <w:sz w:val="24"/>
          <w:szCs w:val="24"/>
        </w:rPr>
        <w:t xml:space="preserve"> but there was some evidence of his becoming aggressive towards Mary when drunk although neither of them pressed charges against the other.</w:t>
      </w:r>
      <w:r w:rsidR="000600FC" w:rsidRPr="00821AEA">
        <w:rPr>
          <w:rFonts w:ascii="Arial" w:hAnsi="Arial" w:cs="Arial"/>
          <w:sz w:val="24"/>
          <w:szCs w:val="24"/>
        </w:rPr>
        <w:t xml:space="preserve"> </w:t>
      </w:r>
    </w:p>
    <w:p w:rsidR="004F4D2F" w:rsidRPr="00821AEA" w:rsidRDefault="00426E42" w:rsidP="004F4D2F">
      <w:pPr>
        <w:ind w:left="720"/>
        <w:rPr>
          <w:rFonts w:ascii="Arial" w:hAnsi="Arial" w:cs="Arial"/>
          <w:sz w:val="24"/>
          <w:szCs w:val="24"/>
        </w:rPr>
      </w:pPr>
      <w:r w:rsidRPr="00821AEA">
        <w:rPr>
          <w:rFonts w:ascii="Arial" w:hAnsi="Arial" w:cs="Arial"/>
          <w:sz w:val="24"/>
          <w:szCs w:val="24"/>
        </w:rPr>
        <w:t>John</w:t>
      </w:r>
      <w:r w:rsidR="003661D8" w:rsidRPr="00821AEA">
        <w:rPr>
          <w:rFonts w:ascii="Arial" w:hAnsi="Arial" w:cs="Arial"/>
          <w:sz w:val="24"/>
          <w:szCs w:val="24"/>
        </w:rPr>
        <w:t xml:space="preserve"> had been arrested for assault on </w:t>
      </w:r>
      <w:r w:rsidR="00C03F81" w:rsidRPr="00821AEA">
        <w:rPr>
          <w:rFonts w:ascii="Arial" w:hAnsi="Arial" w:cs="Arial"/>
          <w:sz w:val="24"/>
          <w:szCs w:val="24"/>
        </w:rPr>
        <w:t>M</w:t>
      </w:r>
      <w:r w:rsidRPr="00821AEA">
        <w:rPr>
          <w:rFonts w:ascii="Arial" w:hAnsi="Arial" w:cs="Arial"/>
          <w:sz w:val="24"/>
          <w:szCs w:val="24"/>
        </w:rPr>
        <w:t>ary</w:t>
      </w:r>
      <w:r w:rsidR="003661D8" w:rsidRPr="00821AEA">
        <w:rPr>
          <w:rFonts w:ascii="Arial" w:hAnsi="Arial" w:cs="Arial"/>
          <w:sz w:val="24"/>
          <w:szCs w:val="24"/>
        </w:rPr>
        <w:t xml:space="preserve"> in August 2010 but was not charged</w:t>
      </w:r>
      <w:r w:rsidR="002E3F7D" w:rsidRPr="00821AEA">
        <w:rPr>
          <w:rFonts w:ascii="Arial" w:hAnsi="Arial" w:cs="Arial"/>
          <w:sz w:val="24"/>
          <w:szCs w:val="24"/>
        </w:rPr>
        <w:t xml:space="preserve">. </w:t>
      </w:r>
      <w:r w:rsidR="008F4BAA" w:rsidRPr="00821AEA">
        <w:rPr>
          <w:rFonts w:ascii="Arial" w:hAnsi="Arial" w:cs="Arial"/>
          <w:sz w:val="24"/>
          <w:szCs w:val="24"/>
        </w:rPr>
        <w:t xml:space="preserve">There is no doubt that drinking </w:t>
      </w:r>
      <w:r w:rsidR="00B35827" w:rsidRPr="00821AEA">
        <w:rPr>
          <w:rFonts w:ascii="Arial" w:hAnsi="Arial" w:cs="Arial"/>
          <w:sz w:val="24"/>
          <w:szCs w:val="24"/>
        </w:rPr>
        <w:t>contributed to</w:t>
      </w:r>
      <w:r w:rsidR="008F4BAA" w:rsidRPr="00821AEA">
        <w:rPr>
          <w:rFonts w:ascii="Arial" w:hAnsi="Arial" w:cs="Arial"/>
          <w:sz w:val="24"/>
          <w:szCs w:val="24"/>
        </w:rPr>
        <w:t xml:space="preserve"> violent verbal arguments between them that led to ‘pu</w:t>
      </w:r>
      <w:r w:rsidRPr="00821AEA">
        <w:rPr>
          <w:rFonts w:ascii="Arial" w:hAnsi="Arial" w:cs="Arial"/>
          <w:sz w:val="24"/>
          <w:szCs w:val="24"/>
        </w:rPr>
        <w:t>shing</w:t>
      </w:r>
      <w:r w:rsidR="008F4BAA" w:rsidRPr="00821AEA">
        <w:rPr>
          <w:rFonts w:ascii="Arial" w:hAnsi="Arial" w:cs="Arial"/>
          <w:sz w:val="24"/>
          <w:szCs w:val="24"/>
        </w:rPr>
        <w:t xml:space="preserve"> and </w:t>
      </w:r>
      <w:r w:rsidRPr="00821AEA">
        <w:rPr>
          <w:rFonts w:ascii="Arial" w:hAnsi="Arial" w:cs="Arial"/>
          <w:sz w:val="24"/>
          <w:szCs w:val="24"/>
        </w:rPr>
        <w:t>sh</w:t>
      </w:r>
      <w:r w:rsidR="008F4BAA" w:rsidRPr="00821AEA">
        <w:rPr>
          <w:rFonts w:ascii="Arial" w:hAnsi="Arial" w:cs="Arial"/>
          <w:sz w:val="24"/>
          <w:szCs w:val="24"/>
        </w:rPr>
        <w:t>oving’ and sometimes more aggressive behaviour</w:t>
      </w:r>
      <w:r w:rsidR="00A60F8F" w:rsidRPr="00821AEA">
        <w:rPr>
          <w:rFonts w:ascii="Arial" w:hAnsi="Arial" w:cs="Arial"/>
          <w:sz w:val="24"/>
          <w:szCs w:val="24"/>
        </w:rPr>
        <w:t>,</w:t>
      </w:r>
      <w:r w:rsidR="00AF6F34" w:rsidRPr="00821AEA">
        <w:rPr>
          <w:rFonts w:ascii="Arial" w:hAnsi="Arial" w:cs="Arial"/>
          <w:sz w:val="24"/>
          <w:szCs w:val="24"/>
        </w:rPr>
        <w:t xml:space="preserve"> </w:t>
      </w:r>
      <w:r w:rsidR="00A60F8F" w:rsidRPr="00821AEA">
        <w:rPr>
          <w:rFonts w:ascii="Arial" w:hAnsi="Arial" w:cs="Arial"/>
          <w:sz w:val="24"/>
          <w:szCs w:val="24"/>
        </w:rPr>
        <w:t xml:space="preserve">such as </w:t>
      </w:r>
      <w:r w:rsidR="00F80A0A" w:rsidRPr="00821AEA">
        <w:rPr>
          <w:rFonts w:ascii="Arial" w:hAnsi="Arial" w:cs="Arial"/>
          <w:sz w:val="24"/>
          <w:szCs w:val="24"/>
        </w:rPr>
        <w:t xml:space="preserve">in May 2010 </w:t>
      </w:r>
      <w:r w:rsidR="00A60F8F" w:rsidRPr="00821AEA">
        <w:rPr>
          <w:rFonts w:ascii="Arial" w:hAnsi="Arial" w:cs="Arial"/>
          <w:sz w:val="24"/>
          <w:szCs w:val="24"/>
        </w:rPr>
        <w:t xml:space="preserve">when </w:t>
      </w:r>
      <w:r w:rsidR="00C03F81" w:rsidRPr="00821AEA">
        <w:rPr>
          <w:rFonts w:ascii="Arial" w:hAnsi="Arial" w:cs="Arial"/>
          <w:sz w:val="24"/>
          <w:szCs w:val="24"/>
        </w:rPr>
        <w:t>M</w:t>
      </w:r>
      <w:r w:rsidRPr="00821AEA">
        <w:rPr>
          <w:rFonts w:ascii="Arial" w:hAnsi="Arial" w:cs="Arial"/>
          <w:sz w:val="24"/>
          <w:szCs w:val="24"/>
        </w:rPr>
        <w:t>ary</w:t>
      </w:r>
      <w:r w:rsidR="00A60F8F" w:rsidRPr="00821AEA">
        <w:rPr>
          <w:rFonts w:ascii="Arial" w:hAnsi="Arial" w:cs="Arial"/>
          <w:sz w:val="24"/>
          <w:szCs w:val="24"/>
        </w:rPr>
        <w:t xml:space="preserve"> sma</w:t>
      </w:r>
      <w:r w:rsidRPr="00821AEA">
        <w:rPr>
          <w:rFonts w:ascii="Arial" w:hAnsi="Arial" w:cs="Arial"/>
          <w:sz w:val="24"/>
          <w:szCs w:val="24"/>
        </w:rPr>
        <w:t>shed</w:t>
      </w:r>
      <w:r w:rsidR="00A60F8F" w:rsidRPr="00821AEA">
        <w:rPr>
          <w:rFonts w:ascii="Arial" w:hAnsi="Arial" w:cs="Arial"/>
          <w:sz w:val="24"/>
          <w:szCs w:val="24"/>
        </w:rPr>
        <w:t xml:space="preserve"> a door and window at </w:t>
      </w:r>
      <w:r w:rsidR="00C03F81" w:rsidRPr="00821AEA">
        <w:rPr>
          <w:rFonts w:ascii="Arial" w:hAnsi="Arial" w:cs="Arial"/>
          <w:sz w:val="24"/>
          <w:szCs w:val="24"/>
        </w:rPr>
        <w:t>J</w:t>
      </w:r>
      <w:r w:rsidRPr="00821AEA">
        <w:rPr>
          <w:rFonts w:ascii="Arial" w:hAnsi="Arial" w:cs="Arial"/>
          <w:sz w:val="24"/>
          <w:szCs w:val="24"/>
        </w:rPr>
        <w:t>ohn</w:t>
      </w:r>
      <w:r w:rsidR="00A60F8F" w:rsidRPr="00821AEA">
        <w:rPr>
          <w:rFonts w:ascii="Arial" w:hAnsi="Arial" w:cs="Arial"/>
          <w:sz w:val="24"/>
          <w:szCs w:val="24"/>
        </w:rPr>
        <w:t>’s house</w:t>
      </w:r>
      <w:r w:rsidR="00F80A0A" w:rsidRPr="00821AEA">
        <w:rPr>
          <w:rFonts w:ascii="Arial" w:hAnsi="Arial" w:cs="Arial"/>
          <w:sz w:val="24"/>
          <w:szCs w:val="24"/>
        </w:rPr>
        <w:t xml:space="preserve"> with a hammer</w:t>
      </w:r>
      <w:r w:rsidR="00A60F8F" w:rsidRPr="00821AEA">
        <w:rPr>
          <w:rFonts w:ascii="Arial" w:hAnsi="Arial" w:cs="Arial"/>
          <w:sz w:val="24"/>
          <w:szCs w:val="24"/>
        </w:rPr>
        <w:t xml:space="preserve">, and when the two of them were fighting in his house and </w:t>
      </w:r>
      <w:r w:rsidR="00C03F81" w:rsidRPr="00821AEA">
        <w:rPr>
          <w:rFonts w:ascii="Arial" w:hAnsi="Arial" w:cs="Arial"/>
          <w:sz w:val="24"/>
          <w:szCs w:val="24"/>
        </w:rPr>
        <w:t>J</w:t>
      </w:r>
      <w:r w:rsidRPr="00821AEA">
        <w:rPr>
          <w:rFonts w:ascii="Arial" w:hAnsi="Arial" w:cs="Arial"/>
          <w:sz w:val="24"/>
          <w:szCs w:val="24"/>
        </w:rPr>
        <w:t>ohn</w:t>
      </w:r>
      <w:r w:rsidR="00A60F8F" w:rsidRPr="00821AEA">
        <w:rPr>
          <w:rFonts w:ascii="Arial" w:hAnsi="Arial" w:cs="Arial"/>
          <w:sz w:val="24"/>
          <w:szCs w:val="24"/>
        </w:rPr>
        <w:t xml:space="preserve"> reportedly punched </w:t>
      </w:r>
      <w:r w:rsidR="00C03F81" w:rsidRPr="00821AEA">
        <w:rPr>
          <w:rFonts w:ascii="Arial" w:hAnsi="Arial" w:cs="Arial"/>
          <w:sz w:val="24"/>
          <w:szCs w:val="24"/>
        </w:rPr>
        <w:t>M</w:t>
      </w:r>
      <w:r w:rsidRPr="00821AEA">
        <w:rPr>
          <w:rFonts w:ascii="Arial" w:hAnsi="Arial" w:cs="Arial"/>
          <w:sz w:val="24"/>
          <w:szCs w:val="24"/>
        </w:rPr>
        <w:t>ary</w:t>
      </w:r>
      <w:r w:rsidR="00A60F8F" w:rsidRPr="00821AEA">
        <w:rPr>
          <w:rFonts w:ascii="Arial" w:hAnsi="Arial" w:cs="Arial"/>
          <w:sz w:val="24"/>
          <w:szCs w:val="24"/>
        </w:rPr>
        <w:t>.</w:t>
      </w:r>
      <w:r w:rsidR="004F4D2F" w:rsidRPr="00821AEA">
        <w:rPr>
          <w:rFonts w:ascii="Arial" w:hAnsi="Arial" w:cs="Arial"/>
          <w:sz w:val="24"/>
          <w:szCs w:val="24"/>
        </w:rPr>
        <w:t xml:space="preserve"> </w:t>
      </w:r>
      <w:r w:rsidR="00F80A0A" w:rsidRPr="00821AEA">
        <w:rPr>
          <w:rFonts w:ascii="Arial" w:hAnsi="Arial" w:cs="Arial"/>
          <w:sz w:val="24"/>
          <w:szCs w:val="24"/>
        </w:rPr>
        <w:t xml:space="preserve">There was also a report of </w:t>
      </w:r>
      <w:r w:rsidR="00C03F81" w:rsidRPr="00821AEA">
        <w:rPr>
          <w:rFonts w:ascii="Arial" w:hAnsi="Arial" w:cs="Arial"/>
          <w:sz w:val="24"/>
          <w:szCs w:val="24"/>
        </w:rPr>
        <w:t>J</w:t>
      </w:r>
      <w:r w:rsidRPr="00821AEA">
        <w:rPr>
          <w:rFonts w:ascii="Arial" w:hAnsi="Arial" w:cs="Arial"/>
          <w:sz w:val="24"/>
          <w:szCs w:val="24"/>
        </w:rPr>
        <w:t>ohn</w:t>
      </w:r>
      <w:r w:rsidR="00F80A0A" w:rsidRPr="00821AEA">
        <w:rPr>
          <w:rFonts w:ascii="Arial" w:hAnsi="Arial" w:cs="Arial"/>
          <w:sz w:val="24"/>
          <w:szCs w:val="24"/>
        </w:rPr>
        <w:t xml:space="preserve"> punching </w:t>
      </w:r>
      <w:r w:rsidR="00C03F81" w:rsidRPr="00821AEA">
        <w:rPr>
          <w:rFonts w:ascii="Arial" w:hAnsi="Arial" w:cs="Arial"/>
          <w:sz w:val="24"/>
          <w:szCs w:val="24"/>
        </w:rPr>
        <w:t>M</w:t>
      </w:r>
      <w:r w:rsidRPr="00821AEA">
        <w:rPr>
          <w:rFonts w:ascii="Arial" w:hAnsi="Arial" w:cs="Arial"/>
          <w:sz w:val="24"/>
          <w:szCs w:val="24"/>
        </w:rPr>
        <w:t>ary</w:t>
      </w:r>
      <w:r w:rsidR="00F80A0A" w:rsidRPr="00821AEA">
        <w:rPr>
          <w:rFonts w:ascii="Arial" w:hAnsi="Arial" w:cs="Arial"/>
          <w:sz w:val="24"/>
          <w:szCs w:val="24"/>
        </w:rPr>
        <w:t xml:space="preserve"> in the face in August 2010. </w:t>
      </w:r>
      <w:r w:rsidR="004F4D2F" w:rsidRPr="00821AEA">
        <w:rPr>
          <w:rFonts w:ascii="Arial" w:hAnsi="Arial" w:cs="Arial"/>
          <w:sz w:val="24"/>
          <w:szCs w:val="24"/>
        </w:rPr>
        <w:t xml:space="preserve">Incidents </w:t>
      </w:r>
      <w:r w:rsidR="009E057C" w:rsidRPr="00821AEA">
        <w:rPr>
          <w:rFonts w:ascii="Arial" w:hAnsi="Arial" w:cs="Arial"/>
          <w:sz w:val="24"/>
          <w:szCs w:val="24"/>
        </w:rPr>
        <w:t xml:space="preserve">that occurred </w:t>
      </w:r>
      <w:r w:rsidR="004F4D2F" w:rsidRPr="00821AEA">
        <w:rPr>
          <w:rFonts w:ascii="Arial" w:hAnsi="Arial" w:cs="Arial"/>
          <w:sz w:val="24"/>
          <w:szCs w:val="24"/>
        </w:rPr>
        <w:t xml:space="preserve">were not </w:t>
      </w:r>
      <w:r w:rsidR="00F80A0A" w:rsidRPr="00821AEA">
        <w:rPr>
          <w:rFonts w:ascii="Arial" w:hAnsi="Arial" w:cs="Arial"/>
          <w:sz w:val="24"/>
          <w:szCs w:val="24"/>
        </w:rPr>
        <w:t xml:space="preserve">all </w:t>
      </w:r>
      <w:r w:rsidR="004F4D2F" w:rsidRPr="00821AEA">
        <w:rPr>
          <w:rFonts w:ascii="Arial" w:hAnsi="Arial" w:cs="Arial"/>
          <w:sz w:val="24"/>
          <w:szCs w:val="24"/>
        </w:rPr>
        <w:t xml:space="preserve">reported to </w:t>
      </w:r>
      <w:r w:rsidR="000D36BB" w:rsidRPr="00821AEA">
        <w:rPr>
          <w:rFonts w:ascii="Arial" w:hAnsi="Arial" w:cs="Arial"/>
          <w:sz w:val="24"/>
          <w:szCs w:val="24"/>
        </w:rPr>
        <w:t>the P</w:t>
      </w:r>
      <w:r w:rsidR="004F4D2F" w:rsidRPr="00821AEA">
        <w:rPr>
          <w:rFonts w:ascii="Arial" w:hAnsi="Arial" w:cs="Arial"/>
          <w:sz w:val="24"/>
          <w:szCs w:val="24"/>
        </w:rPr>
        <w:t xml:space="preserve">olice on a regular basis. When </w:t>
      </w:r>
      <w:r w:rsidR="000D36BB" w:rsidRPr="00821AEA">
        <w:rPr>
          <w:rFonts w:ascii="Arial" w:hAnsi="Arial" w:cs="Arial"/>
          <w:sz w:val="24"/>
          <w:szCs w:val="24"/>
        </w:rPr>
        <w:t>P</w:t>
      </w:r>
      <w:r w:rsidR="004F4D2F" w:rsidRPr="00821AEA">
        <w:rPr>
          <w:rFonts w:ascii="Arial" w:hAnsi="Arial" w:cs="Arial"/>
          <w:sz w:val="24"/>
          <w:szCs w:val="24"/>
        </w:rPr>
        <w:t>olice did attend</w:t>
      </w:r>
      <w:r w:rsidR="009E057C" w:rsidRPr="00821AEA">
        <w:rPr>
          <w:rFonts w:ascii="Arial" w:hAnsi="Arial" w:cs="Arial"/>
          <w:sz w:val="24"/>
          <w:szCs w:val="24"/>
        </w:rPr>
        <w:t>,</w:t>
      </w:r>
      <w:r w:rsidR="004F4D2F" w:rsidRPr="00821AEA">
        <w:rPr>
          <w:rFonts w:ascii="Arial" w:hAnsi="Arial" w:cs="Arial"/>
          <w:sz w:val="24"/>
          <w:szCs w:val="24"/>
        </w:rPr>
        <w:t xml:space="preserve"> </w:t>
      </w:r>
      <w:r w:rsidR="00B35827" w:rsidRPr="00821AEA">
        <w:rPr>
          <w:rFonts w:ascii="Arial" w:hAnsi="Arial" w:cs="Arial"/>
          <w:sz w:val="24"/>
          <w:szCs w:val="24"/>
        </w:rPr>
        <w:t>lack of co-operation from both parties prevented the police from</w:t>
      </w:r>
      <w:r w:rsidR="004F4D2F" w:rsidRPr="00821AEA">
        <w:rPr>
          <w:rFonts w:ascii="Arial" w:hAnsi="Arial" w:cs="Arial"/>
          <w:sz w:val="24"/>
          <w:szCs w:val="24"/>
        </w:rPr>
        <w:t xml:space="preserve"> </w:t>
      </w:r>
      <w:r w:rsidR="00B35827" w:rsidRPr="00821AEA">
        <w:rPr>
          <w:rFonts w:ascii="Arial" w:hAnsi="Arial" w:cs="Arial"/>
          <w:sz w:val="24"/>
          <w:szCs w:val="24"/>
        </w:rPr>
        <w:t xml:space="preserve">raising the risk levels, </w:t>
      </w:r>
      <w:r w:rsidR="00A60F8F" w:rsidRPr="00821AEA">
        <w:rPr>
          <w:rFonts w:ascii="Arial" w:hAnsi="Arial" w:cs="Arial"/>
          <w:sz w:val="24"/>
          <w:szCs w:val="24"/>
        </w:rPr>
        <w:t xml:space="preserve">and the two parties or other victims (such as </w:t>
      </w:r>
      <w:r w:rsidR="00C03F81" w:rsidRPr="00821AEA">
        <w:rPr>
          <w:rFonts w:ascii="Arial" w:hAnsi="Arial" w:cs="Arial"/>
          <w:sz w:val="24"/>
          <w:szCs w:val="24"/>
        </w:rPr>
        <w:t>M</w:t>
      </w:r>
      <w:r w:rsidRPr="00821AEA">
        <w:rPr>
          <w:rFonts w:ascii="Arial" w:hAnsi="Arial" w:cs="Arial"/>
          <w:sz w:val="24"/>
          <w:szCs w:val="24"/>
        </w:rPr>
        <w:t>ary</w:t>
      </w:r>
      <w:r w:rsidR="00A60F8F" w:rsidRPr="00821AEA">
        <w:rPr>
          <w:rFonts w:ascii="Arial" w:hAnsi="Arial" w:cs="Arial"/>
          <w:sz w:val="24"/>
          <w:szCs w:val="24"/>
        </w:rPr>
        <w:t>’s parents) did not wi</w:t>
      </w:r>
      <w:r w:rsidRPr="00821AEA">
        <w:rPr>
          <w:rFonts w:ascii="Arial" w:hAnsi="Arial" w:cs="Arial"/>
          <w:sz w:val="24"/>
          <w:szCs w:val="24"/>
        </w:rPr>
        <w:t>sh</w:t>
      </w:r>
      <w:r w:rsidR="00A60F8F" w:rsidRPr="00821AEA">
        <w:rPr>
          <w:rFonts w:ascii="Arial" w:hAnsi="Arial" w:cs="Arial"/>
          <w:sz w:val="24"/>
          <w:szCs w:val="24"/>
        </w:rPr>
        <w:t xml:space="preserve"> to press charges.</w:t>
      </w:r>
      <w:r w:rsidR="00AF6F34" w:rsidRPr="00821AEA">
        <w:rPr>
          <w:rFonts w:ascii="Arial" w:hAnsi="Arial" w:cs="Arial"/>
          <w:sz w:val="24"/>
          <w:szCs w:val="24"/>
        </w:rPr>
        <w:t xml:space="preserve"> Following the incident in May 2010, </w:t>
      </w:r>
      <w:r w:rsidR="00F80A0A" w:rsidRPr="00821AEA">
        <w:rPr>
          <w:rFonts w:ascii="Arial" w:hAnsi="Arial" w:cs="Arial"/>
          <w:sz w:val="24"/>
          <w:szCs w:val="24"/>
        </w:rPr>
        <w:t xml:space="preserve">the Police recorded that there was no suggestion from the conversation with </w:t>
      </w:r>
      <w:r w:rsidR="00C03F81" w:rsidRPr="00821AEA">
        <w:rPr>
          <w:rFonts w:ascii="Arial" w:hAnsi="Arial" w:cs="Arial"/>
          <w:sz w:val="24"/>
          <w:szCs w:val="24"/>
        </w:rPr>
        <w:t>M</w:t>
      </w:r>
      <w:r w:rsidRPr="00821AEA">
        <w:rPr>
          <w:rFonts w:ascii="Arial" w:hAnsi="Arial" w:cs="Arial"/>
          <w:sz w:val="24"/>
          <w:szCs w:val="24"/>
        </w:rPr>
        <w:t>ary</w:t>
      </w:r>
      <w:r w:rsidR="00F80A0A" w:rsidRPr="00821AEA">
        <w:rPr>
          <w:rFonts w:ascii="Arial" w:hAnsi="Arial" w:cs="Arial"/>
          <w:sz w:val="24"/>
          <w:szCs w:val="24"/>
        </w:rPr>
        <w:t xml:space="preserve"> and </w:t>
      </w:r>
      <w:r w:rsidR="00C03F81" w:rsidRPr="00821AEA">
        <w:rPr>
          <w:rFonts w:ascii="Arial" w:hAnsi="Arial" w:cs="Arial"/>
          <w:sz w:val="24"/>
          <w:szCs w:val="24"/>
        </w:rPr>
        <w:t>J</w:t>
      </w:r>
      <w:r w:rsidRPr="00821AEA">
        <w:rPr>
          <w:rFonts w:ascii="Arial" w:hAnsi="Arial" w:cs="Arial"/>
          <w:sz w:val="24"/>
          <w:szCs w:val="24"/>
        </w:rPr>
        <w:t>ohn</w:t>
      </w:r>
      <w:r w:rsidR="00F80A0A" w:rsidRPr="00821AEA">
        <w:rPr>
          <w:rFonts w:ascii="Arial" w:hAnsi="Arial" w:cs="Arial"/>
          <w:sz w:val="24"/>
          <w:szCs w:val="24"/>
        </w:rPr>
        <w:t xml:space="preserve"> that the incident had involved a knife (as had been originally reported by the neighbour), and when they visited the next day there was no evidence to suggest that an assault even took place.</w:t>
      </w:r>
    </w:p>
    <w:p w:rsidR="00AF53BE" w:rsidRPr="00821AEA" w:rsidRDefault="00A60F8F" w:rsidP="00B06802">
      <w:pPr>
        <w:ind w:left="720"/>
        <w:rPr>
          <w:rFonts w:ascii="Arial" w:hAnsi="Arial" w:cs="Arial"/>
          <w:sz w:val="24"/>
          <w:szCs w:val="24"/>
        </w:rPr>
      </w:pPr>
      <w:r w:rsidRPr="00821AEA">
        <w:rPr>
          <w:rFonts w:ascii="Arial" w:hAnsi="Arial" w:cs="Arial"/>
          <w:sz w:val="24"/>
          <w:szCs w:val="24"/>
        </w:rPr>
        <w:t>4</w:t>
      </w:r>
      <w:r w:rsidR="008F4BAA" w:rsidRPr="00821AEA">
        <w:rPr>
          <w:rFonts w:ascii="Arial" w:hAnsi="Arial" w:cs="Arial"/>
          <w:sz w:val="24"/>
          <w:szCs w:val="24"/>
        </w:rPr>
        <w:t xml:space="preserve">. </w:t>
      </w:r>
      <w:r w:rsidR="00C03F81" w:rsidRPr="00821AEA">
        <w:rPr>
          <w:rFonts w:ascii="Arial" w:hAnsi="Arial" w:cs="Arial"/>
          <w:sz w:val="24"/>
          <w:szCs w:val="24"/>
        </w:rPr>
        <w:t>M</w:t>
      </w:r>
      <w:r w:rsidR="00426E42" w:rsidRPr="00821AEA">
        <w:rPr>
          <w:rFonts w:ascii="Arial" w:hAnsi="Arial" w:cs="Arial"/>
          <w:sz w:val="24"/>
          <w:szCs w:val="24"/>
        </w:rPr>
        <w:t>ary</w:t>
      </w:r>
      <w:r w:rsidR="009E057C" w:rsidRPr="00821AEA">
        <w:rPr>
          <w:rFonts w:ascii="Arial" w:hAnsi="Arial" w:cs="Arial"/>
          <w:sz w:val="24"/>
          <w:szCs w:val="24"/>
        </w:rPr>
        <w:t xml:space="preserve"> had significant agency involvement both prior to meeting </w:t>
      </w:r>
      <w:r w:rsidR="00C03F81" w:rsidRPr="00821AEA">
        <w:rPr>
          <w:rFonts w:ascii="Arial" w:hAnsi="Arial" w:cs="Arial"/>
          <w:sz w:val="24"/>
          <w:szCs w:val="24"/>
        </w:rPr>
        <w:t>J</w:t>
      </w:r>
      <w:r w:rsidR="00426E42" w:rsidRPr="00821AEA">
        <w:rPr>
          <w:rFonts w:ascii="Arial" w:hAnsi="Arial" w:cs="Arial"/>
          <w:sz w:val="24"/>
          <w:szCs w:val="24"/>
        </w:rPr>
        <w:t>ohn</w:t>
      </w:r>
      <w:r w:rsidR="009E057C" w:rsidRPr="00821AEA">
        <w:rPr>
          <w:rFonts w:ascii="Arial" w:hAnsi="Arial" w:cs="Arial"/>
          <w:sz w:val="24"/>
          <w:szCs w:val="24"/>
        </w:rPr>
        <w:t xml:space="preserve"> and during the period of their relation</w:t>
      </w:r>
      <w:r w:rsidR="00426E42" w:rsidRPr="00821AEA">
        <w:rPr>
          <w:rFonts w:ascii="Arial" w:hAnsi="Arial" w:cs="Arial"/>
          <w:sz w:val="24"/>
          <w:szCs w:val="24"/>
        </w:rPr>
        <w:t>sh</w:t>
      </w:r>
      <w:r w:rsidR="009E057C" w:rsidRPr="00821AEA">
        <w:rPr>
          <w:rFonts w:ascii="Arial" w:hAnsi="Arial" w:cs="Arial"/>
          <w:sz w:val="24"/>
          <w:szCs w:val="24"/>
        </w:rPr>
        <w:t xml:space="preserve">ip up until his death. </w:t>
      </w:r>
      <w:r w:rsidR="00C03F81" w:rsidRPr="00821AEA">
        <w:rPr>
          <w:rFonts w:ascii="Arial" w:hAnsi="Arial" w:cs="Arial"/>
          <w:sz w:val="24"/>
          <w:szCs w:val="24"/>
        </w:rPr>
        <w:t>M</w:t>
      </w:r>
      <w:r w:rsidR="00426E42" w:rsidRPr="00821AEA">
        <w:rPr>
          <w:rFonts w:ascii="Arial" w:hAnsi="Arial" w:cs="Arial"/>
          <w:sz w:val="24"/>
          <w:szCs w:val="24"/>
        </w:rPr>
        <w:t>ary</w:t>
      </w:r>
      <w:r w:rsidR="003661D8" w:rsidRPr="00821AEA">
        <w:rPr>
          <w:rFonts w:ascii="Arial" w:hAnsi="Arial" w:cs="Arial"/>
          <w:sz w:val="24"/>
          <w:szCs w:val="24"/>
        </w:rPr>
        <w:t xml:space="preserve">’s contact with the Police was intermittent and mainly in relation to offences committed or disturbances that occurred when </w:t>
      </w:r>
      <w:r w:rsidR="00426E42" w:rsidRPr="00821AEA">
        <w:rPr>
          <w:rFonts w:ascii="Arial" w:hAnsi="Arial" w:cs="Arial"/>
          <w:sz w:val="24"/>
          <w:szCs w:val="24"/>
        </w:rPr>
        <w:t xml:space="preserve">either </w:t>
      </w:r>
      <w:r w:rsidR="00C03F81" w:rsidRPr="00821AEA">
        <w:rPr>
          <w:rFonts w:ascii="Arial" w:hAnsi="Arial" w:cs="Arial"/>
          <w:sz w:val="24"/>
          <w:szCs w:val="24"/>
        </w:rPr>
        <w:t>M</w:t>
      </w:r>
      <w:r w:rsidR="00426E42" w:rsidRPr="00821AEA">
        <w:rPr>
          <w:rFonts w:ascii="Arial" w:hAnsi="Arial" w:cs="Arial"/>
          <w:sz w:val="24"/>
          <w:szCs w:val="24"/>
        </w:rPr>
        <w:t>ary</w:t>
      </w:r>
      <w:r w:rsidR="003661D8" w:rsidRPr="00821AEA">
        <w:rPr>
          <w:rFonts w:ascii="Arial" w:hAnsi="Arial" w:cs="Arial"/>
          <w:sz w:val="24"/>
          <w:szCs w:val="24"/>
        </w:rPr>
        <w:t xml:space="preserve"> or </w:t>
      </w:r>
      <w:r w:rsidR="00C03F81" w:rsidRPr="00821AEA">
        <w:rPr>
          <w:rFonts w:ascii="Arial" w:hAnsi="Arial" w:cs="Arial"/>
          <w:sz w:val="24"/>
          <w:szCs w:val="24"/>
        </w:rPr>
        <w:t>M</w:t>
      </w:r>
      <w:r w:rsidR="00426E42" w:rsidRPr="00821AEA">
        <w:rPr>
          <w:rFonts w:ascii="Arial" w:hAnsi="Arial" w:cs="Arial"/>
          <w:sz w:val="24"/>
          <w:szCs w:val="24"/>
        </w:rPr>
        <w:t>ary</w:t>
      </w:r>
      <w:r w:rsidR="003661D8" w:rsidRPr="00821AEA">
        <w:rPr>
          <w:rFonts w:ascii="Arial" w:hAnsi="Arial" w:cs="Arial"/>
          <w:sz w:val="24"/>
          <w:szCs w:val="24"/>
        </w:rPr>
        <w:t xml:space="preserve"> and </w:t>
      </w:r>
      <w:r w:rsidR="00C03F81" w:rsidRPr="00821AEA">
        <w:rPr>
          <w:rFonts w:ascii="Arial" w:hAnsi="Arial" w:cs="Arial"/>
          <w:sz w:val="24"/>
          <w:szCs w:val="24"/>
        </w:rPr>
        <w:t>J</w:t>
      </w:r>
      <w:r w:rsidR="00426E42" w:rsidRPr="00821AEA">
        <w:rPr>
          <w:rFonts w:ascii="Arial" w:hAnsi="Arial" w:cs="Arial"/>
          <w:sz w:val="24"/>
          <w:szCs w:val="24"/>
        </w:rPr>
        <w:t>ohn</w:t>
      </w:r>
      <w:r w:rsidR="003661D8" w:rsidRPr="00821AEA">
        <w:rPr>
          <w:rFonts w:ascii="Arial" w:hAnsi="Arial" w:cs="Arial"/>
          <w:sz w:val="24"/>
          <w:szCs w:val="24"/>
        </w:rPr>
        <w:t xml:space="preserve"> had been drinking, but did significantly also include previous violent behaviour towards others including her parents. </w:t>
      </w:r>
      <w:r w:rsidR="00205040" w:rsidRPr="00821AEA">
        <w:rPr>
          <w:rFonts w:ascii="Arial" w:hAnsi="Arial" w:cs="Arial"/>
          <w:sz w:val="24"/>
          <w:szCs w:val="24"/>
        </w:rPr>
        <w:t xml:space="preserve">Police records </w:t>
      </w:r>
      <w:r w:rsidR="00426E42" w:rsidRPr="00821AEA">
        <w:rPr>
          <w:rFonts w:ascii="Arial" w:hAnsi="Arial" w:cs="Arial"/>
          <w:sz w:val="24"/>
          <w:szCs w:val="24"/>
        </w:rPr>
        <w:t>sh</w:t>
      </w:r>
      <w:r w:rsidR="00205040" w:rsidRPr="00821AEA">
        <w:rPr>
          <w:rFonts w:ascii="Arial" w:hAnsi="Arial" w:cs="Arial"/>
          <w:sz w:val="24"/>
          <w:szCs w:val="24"/>
        </w:rPr>
        <w:t xml:space="preserve">ow </w:t>
      </w:r>
      <w:r w:rsidR="00C03F81" w:rsidRPr="00821AEA">
        <w:rPr>
          <w:rFonts w:ascii="Arial" w:hAnsi="Arial" w:cs="Arial"/>
          <w:sz w:val="24"/>
          <w:szCs w:val="24"/>
        </w:rPr>
        <w:t>Mary</w:t>
      </w:r>
      <w:r w:rsidR="00205040" w:rsidRPr="00821AEA">
        <w:rPr>
          <w:rFonts w:ascii="Arial" w:hAnsi="Arial" w:cs="Arial"/>
          <w:sz w:val="24"/>
          <w:szCs w:val="24"/>
        </w:rPr>
        <w:t xml:space="preserve"> had 13 previous </w:t>
      </w:r>
      <w:r w:rsidR="00205040" w:rsidRPr="00821AEA">
        <w:rPr>
          <w:rFonts w:ascii="Arial" w:hAnsi="Arial" w:cs="Arial"/>
          <w:sz w:val="24"/>
          <w:szCs w:val="24"/>
        </w:rPr>
        <w:lastRenderedPageBreak/>
        <w:t xml:space="preserve">offences involving unruly behaviour of which three were ‘offence against a person’ and the rest were disorder offences. </w:t>
      </w:r>
      <w:r w:rsidR="00C03F81" w:rsidRPr="00821AEA">
        <w:rPr>
          <w:rFonts w:ascii="Arial" w:hAnsi="Arial" w:cs="Arial"/>
          <w:sz w:val="24"/>
          <w:szCs w:val="24"/>
        </w:rPr>
        <w:t>M</w:t>
      </w:r>
      <w:r w:rsidR="00426E42" w:rsidRPr="00821AEA">
        <w:rPr>
          <w:rFonts w:ascii="Arial" w:hAnsi="Arial" w:cs="Arial"/>
          <w:sz w:val="24"/>
          <w:szCs w:val="24"/>
        </w:rPr>
        <w:t>ary</w:t>
      </w:r>
      <w:r w:rsidR="009E057C" w:rsidRPr="00821AEA">
        <w:rPr>
          <w:rFonts w:ascii="Arial" w:hAnsi="Arial" w:cs="Arial"/>
          <w:sz w:val="24"/>
          <w:szCs w:val="24"/>
        </w:rPr>
        <w:t xml:space="preserve"> was reasonably compliant with her periods of supervision with the Probation Trust, and appears to have been fairly </w:t>
      </w:r>
      <w:r w:rsidR="00B35827" w:rsidRPr="00821AEA">
        <w:rPr>
          <w:rFonts w:ascii="Arial" w:hAnsi="Arial" w:cs="Arial"/>
          <w:sz w:val="24"/>
          <w:szCs w:val="24"/>
        </w:rPr>
        <w:t>open</w:t>
      </w:r>
      <w:r w:rsidR="009E057C" w:rsidRPr="00821AEA">
        <w:rPr>
          <w:rFonts w:ascii="Arial" w:hAnsi="Arial" w:cs="Arial"/>
          <w:sz w:val="24"/>
          <w:szCs w:val="24"/>
        </w:rPr>
        <w:t xml:space="preserve"> with her OM and responded to help that was offered</w:t>
      </w:r>
      <w:r w:rsidR="00B35827" w:rsidRPr="00821AEA">
        <w:rPr>
          <w:rFonts w:ascii="Arial" w:hAnsi="Arial" w:cs="Arial"/>
          <w:sz w:val="24"/>
          <w:szCs w:val="24"/>
        </w:rPr>
        <w:t xml:space="preserve">, but it is not known if </w:t>
      </w:r>
      <w:r w:rsidR="00426E42" w:rsidRPr="00821AEA">
        <w:rPr>
          <w:rFonts w:ascii="Arial" w:hAnsi="Arial" w:cs="Arial"/>
          <w:sz w:val="24"/>
          <w:szCs w:val="24"/>
        </w:rPr>
        <w:t>sh</w:t>
      </w:r>
      <w:r w:rsidR="00B35827" w:rsidRPr="00821AEA">
        <w:rPr>
          <w:rFonts w:ascii="Arial" w:hAnsi="Arial" w:cs="Arial"/>
          <w:sz w:val="24"/>
          <w:szCs w:val="24"/>
        </w:rPr>
        <w:t xml:space="preserve">e </w:t>
      </w:r>
      <w:r w:rsidR="00426E42" w:rsidRPr="00821AEA">
        <w:rPr>
          <w:rFonts w:ascii="Arial" w:hAnsi="Arial" w:cs="Arial"/>
          <w:sz w:val="24"/>
          <w:szCs w:val="24"/>
        </w:rPr>
        <w:t>sh</w:t>
      </w:r>
      <w:r w:rsidR="00B35827" w:rsidRPr="00821AEA">
        <w:rPr>
          <w:rFonts w:ascii="Arial" w:hAnsi="Arial" w:cs="Arial"/>
          <w:sz w:val="24"/>
          <w:szCs w:val="24"/>
        </w:rPr>
        <w:t>ared all relevant information with him.</w:t>
      </w:r>
      <w:r w:rsidR="006571AC" w:rsidRPr="00821AEA">
        <w:rPr>
          <w:rFonts w:ascii="Arial" w:hAnsi="Arial" w:cs="Arial"/>
          <w:sz w:val="24"/>
          <w:szCs w:val="24"/>
        </w:rPr>
        <w:t xml:space="preserve"> However her addiction to alcohol did result in more offences leading to more legal penalties including a </w:t>
      </w:r>
      <w:r w:rsidR="00426E42" w:rsidRPr="00821AEA">
        <w:rPr>
          <w:rFonts w:ascii="Arial" w:hAnsi="Arial" w:cs="Arial"/>
          <w:sz w:val="24"/>
          <w:szCs w:val="24"/>
        </w:rPr>
        <w:t>sh</w:t>
      </w:r>
      <w:r w:rsidR="006571AC" w:rsidRPr="00821AEA">
        <w:rPr>
          <w:rFonts w:ascii="Arial" w:hAnsi="Arial" w:cs="Arial"/>
          <w:sz w:val="24"/>
          <w:szCs w:val="24"/>
        </w:rPr>
        <w:t xml:space="preserve">ort period of imprisonment. </w:t>
      </w:r>
      <w:r w:rsidR="002C6289" w:rsidRPr="00821AEA">
        <w:rPr>
          <w:rFonts w:ascii="Arial" w:hAnsi="Arial" w:cs="Arial"/>
          <w:sz w:val="24"/>
          <w:szCs w:val="24"/>
        </w:rPr>
        <w:t>O</w:t>
      </w:r>
      <w:r w:rsidR="008048C2" w:rsidRPr="00821AEA">
        <w:rPr>
          <w:rFonts w:ascii="Arial" w:hAnsi="Arial" w:cs="Arial"/>
          <w:sz w:val="24"/>
          <w:szCs w:val="24"/>
        </w:rPr>
        <w:t xml:space="preserve">verall </w:t>
      </w:r>
      <w:r w:rsidR="00B35827" w:rsidRPr="00821AEA">
        <w:rPr>
          <w:rFonts w:ascii="Arial" w:hAnsi="Arial" w:cs="Arial"/>
          <w:sz w:val="24"/>
          <w:szCs w:val="24"/>
        </w:rPr>
        <w:t>her offending di</w:t>
      </w:r>
      <w:r w:rsidR="008048C2" w:rsidRPr="00821AEA">
        <w:rPr>
          <w:rFonts w:ascii="Arial" w:hAnsi="Arial" w:cs="Arial"/>
          <w:sz w:val="24"/>
          <w:szCs w:val="24"/>
        </w:rPr>
        <w:t>d</w:t>
      </w:r>
      <w:r w:rsidR="00B35827" w:rsidRPr="00821AEA">
        <w:rPr>
          <w:rFonts w:ascii="Arial" w:hAnsi="Arial" w:cs="Arial"/>
          <w:sz w:val="24"/>
          <w:szCs w:val="24"/>
        </w:rPr>
        <w:t xml:space="preserve"> not escalate and </w:t>
      </w:r>
      <w:r w:rsidR="00426E42" w:rsidRPr="00821AEA">
        <w:rPr>
          <w:rFonts w:ascii="Arial" w:hAnsi="Arial" w:cs="Arial"/>
          <w:sz w:val="24"/>
          <w:szCs w:val="24"/>
        </w:rPr>
        <w:t>sh</w:t>
      </w:r>
      <w:r w:rsidR="00B35827" w:rsidRPr="00821AEA">
        <w:rPr>
          <w:rFonts w:ascii="Arial" w:hAnsi="Arial" w:cs="Arial"/>
          <w:sz w:val="24"/>
          <w:szCs w:val="24"/>
        </w:rPr>
        <w:t xml:space="preserve">e came back out of </w:t>
      </w:r>
      <w:r w:rsidR="008048C2" w:rsidRPr="00821AEA">
        <w:rPr>
          <w:rFonts w:ascii="Arial" w:hAnsi="Arial" w:cs="Arial"/>
          <w:sz w:val="24"/>
          <w:szCs w:val="24"/>
        </w:rPr>
        <w:t xml:space="preserve">her </w:t>
      </w:r>
      <w:r w:rsidR="00426E42" w:rsidRPr="00821AEA">
        <w:rPr>
          <w:rFonts w:ascii="Arial" w:hAnsi="Arial" w:cs="Arial"/>
          <w:sz w:val="24"/>
          <w:szCs w:val="24"/>
        </w:rPr>
        <w:t>sh</w:t>
      </w:r>
      <w:r w:rsidR="008048C2" w:rsidRPr="00821AEA">
        <w:rPr>
          <w:rFonts w:ascii="Arial" w:hAnsi="Arial" w:cs="Arial"/>
          <w:sz w:val="24"/>
          <w:szCs w:val="24"/>
        </w:rPr>
        <w:t xml:space="preserve">ort spell in </w:t>
      </w:r>
      <w:r w:rsidR="00B35827" w:rsidRPr="00821AEA">
        <w:rPr>
          <w:rFonts w:ascii="Arial" w:hAnsi="Arial" w:cs="Arial"/>
          <w:sz w:val="24"/>
          <w:szCs w:val="24"/>
        </w:rPr>
        <w:t>prison on a Community Order.</w:t>
      </w:r>
      <w:r w:rsidR="006571AC" w:rsidRPr="00821AEA">
        <w:rPr>
          <w:rFonts w:ascii="Arial" w:hAnsi="Arial" w:cs="Arial"/>
          <w:sz w:val="24"/>
          <w:szCs w:val="24"/>
        </w:rPr>
        <w:t xml:space="preserve"> </w:t>
      </w:r>
      <w:r w:rsidR="008048C2" w:rsidRPr="00821AEA">
        <w:rPr>
          <w:rFonts w:ascii="Arial" w:hAnsi="Arial" w:cs="Arial"/>
          <w:sz w:val="24"/>
          <w:szCs w:val="24"/>
        </w:rPr>
        <w:t>However</w:t>
      </w:r>
      <w:r w:rsidR="006571AC" w:rsidRPr="00821AEA">
        <w:rPr>
          <w:rFonts w:ascii="Arial" w:hAnsi="Arial" w:cs="Arial"/>
          <w:sz w:val="24"/>
          <w:szCs w:val="24"/>
        </w:rPr>
        <w:t xml:space="preserve"> it cannot be said that </w:t>
      </w:r>
      <w:r w:rsidR="008048C2" w:rsidRPr="00821AEA">
        <w:rPr>
          <w:rFonts w:ascii="Arial" w:hAnsi="Arial" w:cs="Arial"/>
          <w:sz w:val="24"/>
          <w:szCs w:val="24"/>
        </w:rPr>
        <w:t xml:space="preserve">in the longer term </w:t>
      </w:r>
      <w:r w:rsidR="00C03F81" w:rsidRPr="00821AEA">
        <w:rPr>
          <w:rFonts w:ascii="Arial" w:hAnsi="Arial" w:cs="Arial"/>
          <w:sz w:val="24"/>
          <w:szCs w:val="24"/>
        </w:rPr>
        <w:t>M</w:t>
      </w:r>
      <w:r w:rsidR="00426E42" w:rsidRPr="00821AEA">
        <w:rPr>
          <w:rFonts w:ascii="Arial" w:hAnsi="Arial" w:cs="Arial"/>
          <w:sz w:val="24"/>
          <w:szCs w:val="24"/>
        </w:rPr>
        <w:t>ary</w:t>
      </w:r>
      <w:r w:rsidR="006571AC" w:rsidRPr="00821AEA">
        <w:rPr>
          <w:rFonts w:ascii="Arial" w:hAnsi="Arial" w:cs="Arial"/>
          <w:sz w:val="24"/>
          <w:szCs w:val="24"/>
        </w:rPr>
        <w:t xml:space="preserve"> managed to alter her behaviour sufficiently to stay out of trouble as a result of being </w:t>
      </w:r>
      <w:r w:rsidR="00DF65DF" w:rsidRPr="00821AEA">
        <w:rPr>
          <w:rFonts w:ascii="Arial" w:hAnsi="Arial" w:cs="Arial"/>
          <w:sz w:val="24"/>
          <w:szCs w:val="24"/>
        </w:rPr>
        <w:t>under supervision.</w:t>
      </w:r>
      <w:r w:rsidR="006571AC" w:rsidRPr="00821AEA">
        <w:rPr>
          <w:rFonts w:ascii="Arial" w:hAnsi="Arial" w:cs="Arial"/>
          <w:sz w:val="24"/>
          <w:szCs w:val="24"/>
        </w:rPr>
        <w:t xml:space="preserve"> Her</w:t>
      </w:r>
      <w:r w:rsidR="009E057C" w:rsidRPr="00821AEA">
        <w:rPr>
          <w:rFonts w:ascii="Arial" w:hAnsi="Arial" w:cs="Arial"/>
          <w:sz w:val="24"/>
          <w:szCs w:val="24"/>
        </w:rPr>
        <w:t xml:space="preserve"> contact with alcohol and mental health services was </w:t>
      </w:r>
      <w:r w:rsidR="003661D8" w:rsidRPr="00821AEA">
        <w:rPr>
          <w:rFonts w:ascii="Arial" w:hAnsi="Arial" w:cs="Arial"/>
          <w:sz w:val="24"/>
          <w:szCs w:val="24"/>
        </w:rPr>
        <w:t xml:space="preserve">intermittent and </w:t>
      </w:r>
      <w:r w:rsidR="002E3F7D" w:rsidRPr="00821AEA">
        <w:rPr>
          <w:rFonts w:ascii="Arial" w:hAnsi="Arial" w:cs="Arial"/>
          <w:sz w:val="24"/>
          <w:szCs w:val="24"/>
        </w:rPr>
        <w:t>not</w:t>
      </w:r>
      <w:r w:rsidR="009E057C" w:rsidRPr="00821AEA">
        <w:rPr>
          <w:rFonts w:ascii="Arial" w:hAnsi="Arial" w:cs="Arial"/>
          <w:sz w:val="24"/>
          <w:szCs w:val="24"/>
        </w:rPr>
        <w:t xml:space="preserve"> </w:t>
      </w:r>
      <w:r w:rsidR="003661D8" w:rsidRPr="00821AEA">
        <w:rPr>
          <w:rFonts w:ascii="Arial" w:hAnsi="Arial" w:cs="Arial"/>
          <w:sz w:val="24"/>
          <w:szCs w:val="24"/>
        </w:rPr>
        <w:t xml:space="preserve">particularly </w:t>
      </w:r>
      <w:r w:rsidR="006571AC" w:rsidRPr="00821AEA">
        <w:rPr>
          <w:rFonts w:ascii="Arial" w:hAnsi="Arial" w:cs="Arial"/>
          <w:sz w:val="24"/>
          <w:szCs w:val="24"/>
        </w:rPr>
        <w:t>successful</w:t>
      </w:r>
      <w:r w:rsidR="008048C2" w:rsidRPr="00821AEA">
        <w:rPr>
          <w:rFonts w:ascii="Arial" w:hAnsi="Arial" w:cs="Arial"/>
          <w:sz w:val="24"/>
          <w:szCs w:val="24"/>
        </w:rPr>
        <w:t xml:space="preserve"> in terms of sustaining change to her behaviour</w:t>
      </w:r>
      <w:r w:rsidR="003661D8" w:rsidRPr="00821AEA">
        <w:rPr>
          <w:rFonts w:ascii="Arial" w:hAnsi="Arial" w:cs="Arial"/>
          <w:sz w:val="24"/>
          <w:szCs w:val="24"/>
        </w:rPr>
        <w:t>.</w:t>
      </w:r>
      <w:r w:rsidR="00597D34" w:rsidRPr="00821AEA">
        <w:rPr>
          <w:rFonts w:ascii="Arial" w:hAnsi="Arial" w:cs="Arial"/>
          <w:sz w:val="24"/>
          <w:szCs w:val="24"/>
        </w:rPr>
        <w:t xml:space="preserve"> </w:t>
      </w:r>
      <w:r w:rsidR="00C03F81" w:rsidRPr="00821AEA">
        <w:rPr>
          <w:rFonts w:ascii="Arial" w:hAnsi="Arial" w:cs="Arial"/>
          <w:sz w:val="24"/>
          <w:szCs w:val="24"/>
        </w:rPr>
        <w:t>M</w:t>
      </w:r>
      <w:r w:rsidR="00426E42" w:rsidRPr="00821AEA">
        <w:rPr>
          <w:rFonts w:ascii="Arial" w:hAnsi="Arial" w:cs="Arial"/>
          <w:sz w:val="24"/>
          <w:szCs w:val="24"/>
        </w:rPr>
        <w:t>ary</w:t>
      </w:r>
      <w:r w:rsidR="00597D34" w:rsidRPr="00821AEA">
        <w:rPr>
          <w:rFonts w:ascii="Arial" w:hAnsi="Arial" w:cs="Arial"/>
          <w:sz w:val="24"/>
          <w:szCs w:val="24"/>
        </w:rPr>
        <w:t xml:space="preserve"> appeared to be ambivalent about alcohol support services and their usefulness to her and </w:t>
      </w:r>
      <w:r w:rsidR="00426E42" w:rsidRPr="00821AEA">
        <w:rPr>
          <w:rFonts w:ascii="Arial" w:hAnsi="Arial" w:cs="Arial"/>
          <w:sz w:val="24"/>
          <w:szCs w:val="24"/>
        </w:rPr>
        <w:t>sh</w:t>
      </w:r>
      <w:r w:rsidR="006571AC" w:rsidRPr="00821AEA">
        <w:rPr>
          <w:rFonts w:ascii="Arial" w:hAnsi="Arial" w:cs="Arial"/>
          <w:sz w:val="24"/>
          <w:szCs w:val="24"/>
        </w:rPr>
        <w:t xml:space="preserve">e did not </w:t>
      </w:r>
      <w:r w:rsidR="00B35827" w:rsidRPr="00821AEA">
        <w:rPr>
          <w:rFonts w:ascii="Arial" w:hAnsi="Arial" w:cs="Arial"/>
          <w:sz w:val="24"/>
          <w:szCs w:val="24"/>
        </w:rPr>
        <w:t>consistently</w:t>
      </w:r>
      <w:r w:rsidR="006571AC" w:rsidRPr="00821AEA">
        <w:rPr>
          <w:rFonts w:ascii="Arial" w:hAnsi="Arial" w:cs="Arial"/>
          <w:sz w:val="24"/>
          <w:szCs w:val="24"/>
        </w:rPr>
        <w:t xml:space="preserve"> engage with the treatment offered</w:t>
      </w:r>
      <w:r w:rsidR="00597D34" w:rsidRPr="00821AEA">
        <w:rPr>
          <w:rFonts w:ascii="Arial" w:hAnsi="Arial" w:cs="Arial"/>
          <w:sz w:val="24"/>
          <w:szCs w:val="24"/>
        </w:rPr>
        <w:t xml:space="preserve">. </w:t>
      </w:r>
      <w:r w:rsidR="00F80A0A" w:rsidRPr="00821AEA">
        <w:rPr>
          <w:rFonts w:ascii="Arial" w:hAnsi="Arial" w:cs="Arial"/>
          <w:sz w:val="24"/>
          <w:szCs w:val="24"/>
        </w:rPr>
        <w:t xml:space="preserve">In April 2011 </w:t>
      </w:r>
      <w:r w:rsidR="00426E42" w:rsidRPr="00821AEA">
        <w:rPr>
          <w:rFonts w:ascii="Arial" w:hAnsi="Arial" w:cs="Arial"/>
          <w:sz w:val="24"/>
          <w:szCs w:val="24"/>
        </w:rPr>
        <w:t>sh</w:t>
      </w:r>
      <w:r w:rsidR="00F80A0A" w:rsidRPr="00821AEA">
        <w:rPr>
          <w:rFonts w:ascii="Arial" w:hAnsi="Arial" w:cs="Arial"/>
          <w:sz w:val="24"/>
          <w:szCs w:val="24"/>
        </w:rPr>
        <w:t xml:space="preserve">e told her OM </w:t>
      </w:r>
      <w:r w:rsidR="00426E42" w:rsidRPr="00821AEA">
        <w:rPr>
          <w:rFonts w:ascii="Arial" w:hAnsi="Arial" w:cs="Arial"/>
          <w:sz w:val="24"/>
          <w:szCs w:val="24"/>
        </w:rPr>
        <w:t>sh</w:t>
      </w:r>
      <w:r w:rsidR="00F80A0A" w:rsidRPr="00821AEA">
        <w:rPr>
          <w:rFonts w:ascii="Arial" w:hAnsi="Arial" w:cs="Arial"/>
          <w:sz w:val="24"/>
          <w:szCs w:val="24"/>
        </w:rPr>
        <w:t xml:space="preserve">e had ceased to attend alcohol support services as </w:t>
      </w:r>
      <w:r w:rsidR="00426E42" w:rsidRPr="00821AEA">
        <w:rPr>
          <w:rFonts w:ascii="Arial" w:hAnsi="Arial" w:cs="Arial"/>
          <w:sz w:val="24"/>
          <w:szCs w:val="24"/>
        </w:rPr>
        <w:t>sh</w:t>
      </w:r>
      <w:r w:rsidR="00F80A0A" w:rsidRPr="00821AEA">
        <w:rPr>
          <w:rFonts w:ascii="Arial" w:hAnsi="Arial" w:cs="Arial"/>
          <w:sz w:val="24"/>
          <w:szCs w:val="24"/>
        </w:rPr>
        <w:t xml:space="preserve">e felt awkward whilst there and did not feel attendance would help her abstinence. </w:t>
      </w:r>
      <w:r w:rsidR="00597D34" w:rsidRPr="00821AEA">
        <w:rPr>
          <w:rFonts w:ascii="Arial" w:hAnsi="Arial" w:cs="Arial"/>
          <w:sz w:val="24"/>
          <w:szCs w:val="24"/>
        </w:rPr>
        <w:t>T</w:t>
      </w:r>
      <w:r w:rsidR="009E057C" w:rsidRPr="00821AEA">
        <w:rPr>
          <w:rFonts w:ascii="Arial" w:hAnsi="Arial" w:cs="Arial"/>
          <w:sz w:val="24"/>
          <w:szCs w:val="24"/>
        </w:rPr>
        <w:t xml:space="preserve">he trigger for her longest period of abstinence </w:t>
      </w:r>
      <w:r w:rsidR="006571AC" w:rsidRPr="00821AEA">
        <w:rPr>
          <w:rFonts w:ascii="Arial" w:hAnsi="Arial" w:cs="Arial"/>
          <w:sz w:val="24"/>
          <w:szCs w:val="24"/>
        </w:rPr>
        <w:t xml:space="preserve">seemed to be a </w:t>
      </w:r>
      <w:r w:rsidR="009E057C" w:rsidRPr="00821AEA">
        <w:rPr>
          <w:rFonts w:ascii="Arial" w:hAnsi="Arial" w:cs="Arial"/>
          <w:sz w:val="24"/>
          <w:szCs w:val="24"/>
        </w:rPr>
        <w:t>combination of her significant alcohol-induced physical health problems and her wi</w:t>
      </w:r>
      <w:r w:rsidR="00426E42" w:rsidRPr="00821AEA">
        <w:rPr>
          <w:rFonts w:ascii="Arial" w:hAnsi="Arial" w:cs="Arial"/>
          <w:sz w:val="24"/>
          <w:szCs w:val="24"/>
        </w:rPr>
        <w:t>sh</w:t>
      </w:r>
      <w:r w:rsidR="009E057C" w:rsidRPr="00821AEA">
        <w:rPr>
          <w:rFonts w:ascii="Arial" w:hAnsi="Arial" w:cs="Arial"/>
          <w:sz w:val="24"/>
          <w:szCs w:val="24"/>
        </w:rPr>
        <w:t xml:space="preserve"> to maintain good relation</w:t>
      </w:r>
      <w:r w:rsidR="00426E42" w:rsidRPr="00821AEA">
        <w:rPr>
          <w:rFonts w:ascii="Arial" w:hAnsi="Arial" w:cs="Arial"/>
          <w:sz w:val="24"/>
          <w:szCs w:val="24"/>
        </w:rPr>
        <w:t>sh</w:t>
      </w:r>
      <w:r w:rsidR="009E057C" w:rsidRPr="00821AEA">
        <w:rPr>
          <w:rFonts w:ascii="Arial" w:hAnsi="Arial" w:cs="Arial"/>
          <w:sz w:val="24"/>
          <w:szCs w:val="24"/>
        </w:rPr>
        <w:t>ips with</w:t>
      </w:r>
      <w:r w:rsidR="006571AC" w:rsidRPr="00821AEA">
        <w:rPr>
          <w:rFonts w:ascii="Arial" w:hAnsi="Arial" w:cs="Arial"/>
          <w:sz w:val="24"/>
          <w:szCs w:val="24"/>
        </w:rPr>
        <w:t xml:space="preserve"> h</w:t>
      </w:r>
      <w:r w:rsidR="009E057C" w:rsidRPr="00821AEA">
        <w:rPr>
          <w:rFonts w:ascii="Arial" w:hAnsi="Arial" w:cs="Arial"/>
          <w:sz w:val="24"/>
          <w:szCs w:val="24"/>
        </w:rPr>
        <w:t>er family, particularly her daughter and grand-daughter</w:t>
      </w:r>
      <w:r w:rsidR="00AF53BE" w:rsidRPr="00821AEA">
        <w:rPr>
          <w:rFonts w:ascii="Arial" w:hAnsi="Arial" w:cs="Arial"/>
          <w:sz w:val="24"/>
          <w:szCs w:val="24"/>
        </w:rPr>
        <w:t xml:space="preserve"> (</w:t>
      </w:r>
      <w:r w:rsidR="00AF53BE" w:rsidRPr="00821AEA">
        <w:rPr>
          <w:rFonts w:ascii="Arial" w:hAnsi="Arial" w:cs="Arial"/>
          <w:i/>
          <w:sz w:val="24"/>
          <w:szCs w:val="24"/>
        </w:rPr>
        <w:t>cross reference Comments from Family Members section 5 para8)</w:t>
      </w:r>
      <w:r w:rsidR="00AF53BE" w:rsidRPr="00821AEA">
        <w:rPr>
          <w:rFonts w:ascii="Arial" w:hAnsi="Arial" w:cs="Arial"/>
          <w:sz w:val="24"/>
          <w:szCs w:val="24"/>
        </w:rPr>
        <w:t>.</w:t>
      </w:r>
    </w:p>
    <w:p w:rsidR="00FB79AF" w:rsidRPr="00821AEA" w:rsidRDefault="009A1543" w:rsidP="00B06802">
      <w:pPr>
        <w:ind w:left="720"/>
        <w:rPr>
          <w:rFonts w:ascii="Arial" w:hAnsi="Arial" w:cs="Arial"/>
          <w:sz w:val="24"/>
          <w:szCs w:val="24"/>
        </w:rPr>
      </w:pPr>
      <w:r w:rsidRPr="00821AEA">
        <w:rPr>
          <w:rFonts w:ascii="Arial" w:hAnsi="Arial" w:cs="Arial"/>
          <w:sz w:val="24"/>
          <w:szCs w:val="24"/>
        </w:rPr>
        <w:t xml:space="preserve">5. Given the number of agencies involved with </w:t>
      </w:r>
      <w:r w:rsidR="00C03F81" w:rsidRPr="00821AEA">
        <w:rPr>
          <w:rFonts w:ascii="Arial" w:hAnsi="Arial" w:cs="Arial"/>
          <w:sz w:val="24"/>
          <w:szCs w:val="24"/>
        </w:rPr>
        <w:t>M</w:t>
      </w:r>
      <w:r w:rsidR="00426E42" w:rsidRPr="00821AEA">
        <w:rPr>
          <w:rFonts w:ascii="Arial" w:hAnsi="Arial" w:cs="Arial"/>
          <w:sz w:val="24"/>
          <w:szCs w:val="24"/>
        </w:rPr>
        <w:t>ary</w:t>
      </w:r>
      <w:r w:rsidRPr="00821AEA">
        <w:rPr>
          <w:rFonts w:ascii="Arial" w:hAnsi="Arial" w:cs="Arial"/>
          <w:sz w:val="24"/>
          <w:szCs w:val="24"/>
        </w:rPr>
        <w:t xml:space="preserve"> and </w:t>
      </w:r>
      <w:r w:rsidR="00C03F81" w:rsidRPr="00821AEA">
        <w:rPr>
          <w:rFonts w:ascii="Arial" w:hAnsi="Arial" w:cs="Arial"/>
          <w:sz w:val="24"/>
          <w:szCs w:val="24"/>
        </w:rPr>
        <w:t>J</w:t>
      </w:r>
      <w:r w:rsidR="00426E42" w:rsidRPr="00821AEA">
        <w:rPr>
          <w:rFonts w:ascii="Arial" w:hAnsi="Arial" w:cs="Arial"/>
          <w:sz w:val="24"/>
          <w:szCs w:val="24"/>
        </w:rPr>
        <w:t>ohn</w:t>
      </w:r>
      <w:r w:rsidRPr="00821AEA">
        <w:rPr>
          <w:rFonts w:ascii="Arial" w:hAnsi="Arial" w:cs="Arial"/>
          <w:sz w:val="24"/>
          <w:szCs w:val="24"/>
        </w:rPr>
        <w:t xml:space="preserve"> during the five year period of their relation</w:t>
      </w:r>
      <w:r w:rsidR="00426E42" w:rsidRPr="00821AEA">
        <w:rPr>
          <w:rFonts w:ascii="Arial" w:hAnsi="Arial" w:cs="Arial"/>
          <w:sz w:val="24"/>
          <w:szCs w:val="24"/>
        </w:rPr>
        <w:t>sh</w:t>
      </w:r>
      <w:r w:rsidRPr="00821AEA">
        <w:rPr>
          <w:rFonts w:ascii="Arial" w:hAnsi="Arial" w:cs="Arial"/>
          <w:sz w:val="24"/>
          <w:szCs w:val="24"/>
        </w:rPr>
        <w:t xml:space="preserve">ip, was inter-agency communication sufficient to ensure that risks posed by </w:t>
      </w:r>
      <w:r w:rsidR="00C03F81" w:rsidRPr="00821AEA">
        <w:rPr>
          <w:rFonts w:ascii="Arial" w:hAnsi="Arial" w:cs="Arial"/>
          <w:sz w:val="24"/>
          <w:szCs w:val="24"/>
        </w:rPr>
        <w:t>M</w:t>
      </w:r>
      <w:r w:rsidR="00426E42" w:rsidRPr="00821AEA">
        <w:rPr>
          <w:rFonts w:ascii="Arial" w:hAnsi="Arial" w:cs="Arial"/>
          <w:sz w:val="24"/>
          <w:szCs w:val="24"/>
        </w:rPr>
        <w:t>ary</w:t>
      </w:r>
      <w:r w:rsidRPr="00821AEA">
        <w:rPr>
          <w:rFonts w:ascii="Arial" w:hAnsi="Arial" w:cs="Arial"/>
          <w:sz w:val="24"/>
          <w:szCs w:val="24"/>
        </w:rPr>
        <w:t xml:space="preserve"> were both recognised and were effectively managed?</w:t>
      </w:r>
      <w:r w:rsidR="00D763C0" w:rsidRPr="00821AEA">
        <w:rPr>
          <w:rFonts w:ascii="Arial" w:hAnsi="Arial" w:cs="Arial"/>
          <w:sz w:val="24"/>
          <w:szCs w:val="24"/>
        </w:rPr>
        <w:t xml:space="preserve"> </w:t>
      </w:r>
      <w:r w:rsidR="00C03F81" w:rsidRPr="00821AEA">
        <w:rPr>
          <w:rFonts w:ascii="Arial" w:hAnsi="Arial" w:cs="Arial"/>
          <w:sz w:val="24"/>
          <w:szCs w:val="24"/>
        </w:rPr>
        <w:t>M</w:t>
      </w:r>
      <w:r w:rsidR="00426E42" w:rsidRPr="00821AEA">
        <w:rPr>
          <w:rFonts w:ascii="Arial" w:hAnsi="Arial" w:cs="Arial"/>
          <w:sz w:val="24"/>
          <w:szCs w:val="24"/>
        </w:rPr>
        <w:t>ary</w:t>
      </w:r>
      <w:r w:rsidR="00B71E92" w:rsidRPr="00821AEA">
        <w:rPr>
          <w:rFonts w:ascii="Arial" w:hAnsi="Arial" w:cs="Arial"/>
          <w:sz w:val="24"/>
          <w:szCs w:val="24"/>
        </w:rPr>
        <w:t xml:space="preserve"> was not referred to or managed under MAPPA by the Probation Trust and neither </w:t>
      </w:r>
      <w:r w:rsidR="00C03F81" w:rsidRPr="00821AEA">
        <w:rPr>
          <w:rFonts w:ascii="Arial" w:hAnsi="Arial" w:cs="Arial"/>
          <w:sz w:val="24"/>
          <w:szCs w:val="24"/>
        </w:rPr>
        <w:t>J</w:t>
      </w:r>
      <w:r w:rsidR="00426E42" w:rsidRPr="00821AEA">
        <w:rPr>
          <w:rFonts w:ascii="Arial" w:hAnsi="Arial" w:cs="Arial"/>
          <w:sz w:val="24"/>
          <w:szCs w:val="24"/>
        </w:rPr>
        <w:t>ohn</w:t>
      </w:r>
      <w:r w:rsidR="00B71E92" w:rsidRPr="00821AEA">
        <w:rPr>
          <w:rFonts w:ascii="Arial" w:hAnsi="Arial" w:cs="Arial"/>
          <w:sz w:val="24"/>
          <w:szCs w:val="24"/>
        </w:rPr>
        <w:t xml:space="preserve"> nor </w:t>
      </w:r>
      <w:r w:rsidR="00C03F81" w:rsidRPr="00821AEA">
        <w:rPr>
          <w:rFonts w:ascii="Arial" w:hAnsi="Arial" w:cs="Arial"/>
          <w:sz w:val="24"/>
          <w:szCs w:val="24"/>
        </w:rPr>
        <w:t>M</w:t>
      </w:r>
      <w:r w:rsidR="00426E42" w:rsidRPr="00821AEA">
        <w:rPr>
          <w:rFonts w:ascii="Arial" w:hAnsi="Arial" w:cs="Arial"/>
          <w:sz w:val="24"/>
          <w:szCs w:val="24"/>
        </w:rPr>
        <w:t>ary</w:t>
      </w:r>
      <w:r w:rsidR="00B71E92" w:rsidRPr="00821AEA">
        <w:rPr>
          <w:rFonts w:ascii="Arial" w:hAnsi="Arial" w:cs="Arial"/>
          <w:sz w:val="24"/>
          <w:szCs w:val="24"/>
        </w:rPr>
        <w:t xml:space="preserve"> </w:t>
      </w:r>
      <w:proofErr w:type="gramStart"/>
      <w:r w:rsidR="00B71E92" w:rsidRPr="00821AEA">
        <w:rPr>
          <w:rFonts w:ascii="Arial" w:hAnsi="Arial" w:cs="Arial"/>
          <w:sz w:val="24"/>
          <w:szCs w:val="24"/>
        </w:rPr>
        <w:t>were</w:t>
      </w:r>
      <w:proofErr w:type="gramEnd"/>
      <w:r w:rsidR="00B71E92" w:rsidRPr="00821AEA">
        <w:rPr>
          <w:rFonts w:ascii="Arial" w:hAnsi="Arial" w:cs="Arial"/>
          <w:sz w:val="24"/>
          <w:szCs w:val="24"/>
        </w:rPr>
        <w:t xml:space="preserve"> referred to or subject to a MARAC.</w:t>
      </w:r>
    </w:p>
    <w:p w:rsidR="0068122D" w:rsidRPr="00821AEA" w:rsidRDefault="00FB79AF" w:rsidP="00B06802">
      <w:pPr>
        <w:ind w:left="720"/>
        <w:rPr>
          <w:rFonts w:ascii="Arial" w:hAnsi="Arial" w:cs="Arial"/>
          <w:sz w:val="24"/>
          <w:szCs w:val="24"/>
        </w:rPr>
      </w:pPr>
      <w:r w:rsidRPr="00821AEA">
        <w:rPr>
          <w:rFonts w:ascii="Arial" w:hAnsi="Arial" w:cs="Arial"/>
          <w:sz w:val="24"/>
          <w:szCs w:val="24"/>
        </w:rPr>
        <w:t>In respect of the use of MARAC, f</w:t>
      </w:r>
      <w:r w:rsidR="00671E42" w:rsidRPr="00821AEA">
        <w:rPr>
          <w:rFonts w:ascii="Arial" w:hAnsi="Arial" w:cs="Arial"/>
          <w:sz w:val="24"/>
          <w:szCs w:val="24"/>
        </w:rPr>
        <w:t xml:space="preserve">ollowing the incident in November 2008 when </w:t>
      </w:r>
      <w:r w:rsidR="00C03F81" w:rsidRPr="00821AEA">
        <w:rPr>
          <w:rFonts w:ascii="Arial" w:hAnsi="Arial" w:cs="Arial"/>
          <w:sz w:val="24"/>
          <w:szCs w:val="24"/>
        </w:rPr>
        <w:t>M</w:t>
      </w:r>
      <w:r w:rsidR="00426E42" w:rsidRPr="00821AEA">
        <w:rPr>
          <w:rFonts w:ascii="Arial" w:hAnsi="Arial" w:cs="Arial"/>
          <w:sz w:val="24"/>
          <w:szCs w:val="24"/>
        </w:rPr>
        <w:t>ary</w:t>
      </w:r>
      <w:r w:rsidR="00671E42" w:rsidRPr="00821AEA">
        <w:rPr>
          <w:rFonts w:ascii="Arial" w:hAnsi="Arial" w:cs="Arial"/>
          <w:sz w:val="24"/>
          <w:szCs w:val="24"/>
        </w:rPr>
        <w:t xml:space="preserve"> punched </w:t>
      </w:r>
      <w:r w:rsidR="00C03F81" w:rsidRPr="00821AEA">
        <w:rPr>
          <w:rFonts w:ascii="Arial" w:hAnsi="Arial" w:cs="Arial"/>
          <w:sz w:val="24"/>
          <w:szCs w:val="24"/>
        </w:rPr>
        <w:t>J</w:t>
      </w:r>
      <w:r w:rsidR="00426E42" w:rsidRPr="00821AEA">
        <w:rPr>
          <w:rFonts w:ascii="Arial" w:hAnsi="Arial" w:cs="Arial"/>
          <w:sz w:val="24"/>
          <w:szCs w:val="24"/>
        </w:rPr>
        <w:t>ohn</w:t>
      </w:r>
      <w:r w:rsidR="00671E42" w:rsidRPr="00821AEA">
        <w:rPr>
          <w:rFonts w:ascii="Arial" w:hAnsi="Arial" w:cs="Arial"/>
          <w:sz w:val="24"/>
          <w:szCs w:val="24"/>
        </w:rPr>
        <w:t xml:space="preserve"> when drunk at a party, t</w:t>
      </w:r>
      <w:r w:rsidR="00C60DB6" w:rsidRPr="00821AEA">
        <w:rPr>
          <w:rFonts w:ascii="Arial" w:hAnsi="Arial" w:cs="Arial"/>
          <w:sz w:val="24"/>
          <w:szCs w:val="24"/>
        </w:rPr>
        <w:t>he Probation Trust IMR states that there were insufficient grounds for a MARAC referral as this was an isolated case exacerbated by alcohol consumption.</w:t>
      </w:r>
      <w:r w:rsidR="00671E42" w:rsidRPr="00821AEA">
        <w:rPr>
          <w:rFonts w:ascii="Arial" w:hAnsi="Arial" w:cs="Arial"/>
          <w:sz w:val="24"/>
          <w:szCs w:val="24"/>
        </w:rPr>
        <w:t xml:space="preserve"> However the risk to a known adult was raised from low to medium.</w:t>
      </w:r>
      <w:r w:rsidR="00B71E92" w:rsidRPr="00821AEA">
        <w:rPr>
          <w:rFonts w:ascii="Arial" w:hAnsi="Arial" w:cs="Arial"/>
          <w:sz w:val="24"/>
          <w:szCs w:val="24"/>
        </w:rPr>
        <w:t xml:space="preserve"> </w:t>
      </w:r>
      <w:r w:rsidR="00671E42" w:rsidRPr="00821AEA">
        <w:rPr>
          <w:rFonts w:ascii="Arial" w:hAnsi="Arial" w:cs="Arial"/>
          <w:sz w:val="24"/>
          <w:szCs w:val="24"/>
        </w:rPr>
        <w:t xml:space="preserve">In August 2010 there was another incident where </w:t>
      </w:r>
      <w:r w:rsidR="00C03F81" w:rsidRPr="00821AEA">
        <w:rPr>
          <w:rFonts w:ascii="Arial" w:hAnsi="Arial" w:cs="Arial"/>
          <w:sz w:val="24"/>
          <w:szCs w:val="24"/>
        </w:rPr>
        <w:t>J</w:t>
      </w:r>
      <w:r w:rsidR="001D4130" w:rsidRPr="00821AEA">
        <w:rPr>
          <w:rFonts w:ascii="Arial" w:hAnsi="Arial" w:cs="Arial"/>
          <w:sz w:val="24"/>
          <w:szCs w:val="24"/>
        </w:rPr>
        <w:t>ohn</w:t>
      </w:r>
      <w:r w:rsidR="00671E42" w:rsidRPr="00821AEA">
        <w:rPr>
          <w:rFonts w:ascii="Arial" w:hAnsi="Arial" w:cs="Arial"/>
          <w:sz w:val="24"/>
          <w:szCs w:val="24"/>
        </w:rPr>
        <w:t xml:space="preserve"> punched </w:t>
      </w:r>
      <w:r w:rsidR="00C03F81" w:rsidRPr="00821AEA">
        <w:rPr>
          <w:rFonts w:ascii="Arial" w:hAnsi="Arial" w:cs="Arial"/>
          <w:sz w:val="24"/>
          <w:szCs w:val="24"/>
        </w:rPr>
        <w:t>M</w:t>
      </w:r>
      <w:r w:rsidR="001D4130" w:rsidRPr="00821AEA">
        <w:rPr>
          <w:rFonts w:ascii="Arial" w:hAnsi="Arial" w:cs="Arial"/>
          <w:sz w:val="24"/>
          <w:szCs w:val="24"/>
        </w:rPr>
        <w:t>ary</w:t>
      </w:r>
      <w:r w:rsidR="00671E42" w:rsidRPr="00821AEA">
        <w:rPr>
          <w:rFonts w:ascii="Arial" w:hAnsi="Arial" w:cs="Arial"/>
          <w:sz w:val="24"/>
          <w:szCs w:val="24"/>
        </w:rPr>
        <w:t xml:space="preserve"> in the face following an argument about her horses and the police were involved. The police reported there was no physical injury and assessed the domestic risk as standard. </w:t>
      </w:r>
      <w:r w:rsidR="00C03F81" w:rsidRPr="00821AEA">
        <w:rPr>
          <w:rFonts w:ascii="Arial" w:hAnsi="Arial" w:cs="Arial"/>
          <w:sz w:val="24"/>
          <w:szCs w:val="24"/>
        </w:rPr>
        <w:t>J</w:t>
      </w:r>
      <w:r w:rsidR="001D4130" w:rsidRPr="00821AEA">
        <w:rPr>
          <w:rFonts w:ascii="Arial" w:hAnsi="Arial" w:cs="Arial"/>
          <w:sz w:val="24"/>
          <w:szCs w:val="24"/>
        </w:rPr>
        <w:t>ohn</w:t>
      </w:r>
      <w:r w:rsidR="00671E42" w:rsidRPr="00821AEA">
        <w:rPr>
          <w:rFonts w:ascii="Arial" w:hAnsi="Arial" w:cs="Arial"/>
          <w:sz w:val="24"/>
          <w:szCs w:val="24"/>
        </w:rPr>
        <w:t xml:space="preserve"> was arrested but </w:t>
      </w:r>
      <w:r w:rsidR="00C03F81" w:rsidRPr="00821AEA">
        <w:rPr>
          <w:rFonts w:ascii="Arial" w:hAnsi="Arial" w:cs="Arial"/>
          <w:sz w:val="24"/>
          <w:szCs w:val="24"/>
        </w:rPr>
        <w:t>M</w:t>
      </w:r>
      <w:r w:rsidR="001D4130" w:rsidRPr="00821AEA">
        <w:rPr>
          <w:rFonts w:ascii="Arial" w:hAnsi="Arial" w:cs="Arial"/>
          <w:sz w:val="24"/>
          <w:szCs w:val="24"/>
        </w:rPr>
        <w:t>ary</w:t>
      </w:r>
      <w:r w:rsidR="00671E42" w:rsidRPr="00821AEA">
        <w:rPr>
          <w:rFonts w:ascii="Arial" w:hAnsi="Arial" w:cs="Arial"/>
          <w:sz w:val="24"/>
          <w:szCs w:val="24"/>
        </w:rPr>
        <w:t xml:space="preserve"> declined to prosecute. </w:t>
      </w:r>
      <w:r w:rsidR="0068122D" w:rsidRPr="00821AEA">
        <w:rPr>
          <w:rFonts w:ascii="Arial" w:hAnsi="Arial" w:cs="Arial"/>
          <w:sz w:val="24"/>
          <w:szCs w:val="24"/>
        </w:rPr>
        <w:t xml:space="preserve">However </w:t>
      </w:r>
      <w:r w:rsidRPr="00821AEA">
        <w:rPr>
          <w:rFonts w:ascii="Arial" w:hAnsi="Arial" w:cs="Arial"/>
          <w:sz w:val="24"/>
          <w:szCs w:val="24"/>
        </w:rPr>
        <w:t xml:space="preserve">during DHR Panel discussions </w:t>
      </w:r>
      <w:r w:rsidR="0068122D" w:rsidRPr="00821AEA">
        <w:rPr>
          <w:rFonts w:ascii="Arial" w:hAnsi="Arial" w:cs="Arial"/>
          <w:sz w:val="24"/>
          <w:szCs w:val="24"/>
        </w:rPr>
        <w:t>a specialist DVA agency Next</w:t>
      </w:r>
      <w:r w:rsidR="00E23CAC" w:rsidRPr="00821AEA">
        <w:rPr>
          <w:rFonts w:ascii="Arial" w:hAnsi="Arial" w:cs="Arial"/>
          <w:sz w:val="24"/>
          <w:szCs w:val="24"/>
        </w:rPr>
        <w:t xml:space="preserve"> </w:t>
      </w:r>
      <w:r w:rsidR="0068122D" w:rsidRPr="00821AEA">
        <w:rPr>
          <w:rFonts w:ascii="Arial" w:hAnsi="Arial" w:cs="Arial"/>
          <w:sz w:val="24"/>
          <w:szCs w:val="24"/>
        </w:rPr>
        <w:t xml:space="preserve">Link suggested that in retrospect based on the information provided by the IMR, they would have considered making a MARAC referral for </w:t>
      </w:r>
      <w:r w:rsidR="00C03F81" w:rsidRPr="00821AEA">
        <w:rPr>
          <w:rFonts w:ascii="Arial" w:hAnsi="Arial" w:cs="Arial"/>
          <w:sz w:val="24"/>
          <w:szCs w:val="24"/>
        </w:rPr>
        <w:t>M</w:t>
      </w:r>
      <w:r w:rsidR="001D4130" w:rsidRPr="00821AEA">
        <w:rPr>
          <w:rFonts w:ascii="Arial" w:hAnsi="Arial" w:cs="Arial"/>
          <w:sz w:val="24"/>
          <w:szCs w:val="24"/>
        </w:rPr>
        <w:t>ary</w:t>
      </w:r>
      <w:r w:rsidR="0068122D" w:rsidRPr="00821AEA">
        <w:rPr>
          <w:rFonts w:ascii="Arial" w:hAnsi="Arial" w:cs="Arial"/>
          <w:sz w:val="24"/>
          <w:szCs w:val="24"/>
        </w:rPr>
        <w:t xml:space="preserve">. </w:t>
      </w:r>
    </w:p>
    <w:p w:rsidR="0068122D" w:rsidRPr="00821AEA" w:rsidRDefault="0068122D" w:rsidP="00B06802">
      <w:pPr>
        <w:ind w:left="720"/>
        <w:rPr>
          <w:rFonts w:ascii="Arial" w:hAnsi="Arial" w:cs="Arial"/>
          <w:sz w:val="24"/>
          <w:szCs w:val="24"/>
        </w:rPr>
      </w:pPr>
      <w:r w:rsidRPr="00821AEA">
        <w:rPr>
          <w:rFonts w:ascii="Arial" w:hAnsi="Arial" w:cs="Arial"/>
          <w:sz w:val="24"/>
          <w:szCs w:val="24"/>
        </w:rPr>
        <w:t xml:space="preserve">In </w:t>
      </w:r>
      <w:r w:rsidR="00FB79AF" w:rsidRPr="00821AEA">
        <w:rPr>
          <w:rFonts w:ascii="Arial" w:hAnsi="Arial" w:cs="Arial"/>
          <w:sz w:val="24"/>
          <w:szCs w:val="24"/>
        </w:rPr>
        <w:t xml:space="preserve">relation to use of </w:t>
      </w:r>
      <w:r w:rsidR="00C60DB6" w:rsidRPr="00821AEA">
        <w:rPr>
          <w:rFonts w:ascii="Arial" w:hAnsi="Arial" w:cs="Arial"/>
          <w:sz w:val="24"/>
          <w:szCs w:val="24"/>
        </w:rPr>
        <w:t>M</w:t>
      </w:r>
      <w:r w:rsidR="00D763C0" w:rsidRPr="00821AEA">
        <w:rPr>
          <w:rFonts w:ascii="Arial" w:hAnsi="Arial" w:cs="Arial"/>
          <w:sz w:val="24"/>
          <w:szCs w:val="24"/>
        </w:rPr>
        <w:t xml:space="preserve">APPA procedures </w:t>
      </w:r>
      <w:r w:rsidR="00FB79AF" w:rsidRPr="00821AEA">
        <w:rPr>
          <w:rFonts w:ascii="Arial" w:hAnsi="Arial" w:cs="Arial"/>
          <w:sz w:val="24"/>
          <w:szCs w:val="24"/>
        </w:rPr>
        <w:t>the DHR Panel agreed these were not appropriate at any stage in this case as thre</w:t>
      </w:r>
      <w:r w:rsidR="001D4130" w:rsidRPr="00821AEA">
        <w:rPr>
          <w:rFonts w:ascii="Arial" w:hAnsi="Arial" w:cs="Arial"/>
          <w:sz w:val="24"/>
          <w:szCs w:val="24"/>
        </w:rPr>
        <w:t>sh</w:t>
      </w:r>
      <w:r w:rsidR="00FB79AF" w:rsidRPr="00821AEA">
        <w:rPr>
          <w:rFonts w:ascii="Arial" w:hAnsi="Arial" w:cs="Arial"/>
          <w:sz w:val="24"/>
          <w:szCs w:val="24"/>
        </w:rPr>
        <w:t>olds were not met.</w:t>
      </w:r>
    </w:p>
    <w:p w:rsidR="00A04BB4" w:rsidRPr="00821AEA" w:rsidRDefault="00CC5284" w:rsidP="00B06802">
      <w:pPr>
        <w:ind w:left="720"/>
        <w:rPr>
          <w:rFonts w:ascii="Arial" w:hAnsi="Arial" w:cs="Arial"/>
          <w:sz w:val="24"/>
          <w:szCs w:val="24"/>
        </w:rPr>
      </w:pPr>
      <w:r w:rsidRPr="00821AEA">
        <w:rPr>
          <w:rFonts w:ascii="Arial" w:hAnsi="Arial" w:cs="Arial"/>
          <w:sz w:val="24"/>
          <w:szCs w:val="24"/>
        </w:rPr>
        <w:lastRenderedPageBreak/>
        <w:t xml:space="preserve">A Serious Further Offence Review conducted by the Probation Trust after the fatal incident occurred concluded that risk management and offender management were carried out to a sufficient standard, but risk assessment was not. Deficiencies were identified in relation to the quality of the risk management plans and elements of poor recording and enforcement practice. However it was also noted that in February 2011 this medium risk case was not seen as a high priority in the overall context, as </w:t>
      </w:r>
      <w:r w:rsidR="00C03F81" w:rsidRPr="00821AEA">
        <w:rPr>
          <w:rFonts w:ascii="Arial" w:hAnsi="Arial" w:cs="Arial"/>
          <w:sz w:val="24"/>
          <w:szCs w:val="24"/>
        </w:rPr>
        <w:t>M</w:t>
      </w:r>
      <w:r w:rsidR="001D4130" w:rsidRPr="00821AEA">
        <w:rPr>
          <w:rFonts w:ascii="Arial" w:hAnsi="Arial" w:cs="Arial"/>
          <w:sz w:val="24"/>
          <w:szCs w:val="24"/>
        </w:rPr>
        <w:t>ary</w:t>
      </w:r>
      <w:r w:rsidRPr="00821AEA">
        <w:rPr>
          <w:rFonts w:ascii="Arial" w:hAnsi="Arial" w:cs="Arial"/>
          <w:sz w:val="24"/>
          <w:szCs w:val="24"/>
        </w:rPr>
        <w:t xml:space="preserve"> was not heavily convicted and those convictions for violent offending were themselves not serious, including the (then) current one of assault on a PC. </w:t>
      </w:r>
      <w:r w:rsidR="00D763C0" w:rsidRPr="00821AEA">
        <w:rPr>
          <w:rFonts w:ascii="Arial" w:hAnsi="Arial" w:cs="Arial"/>
          <w:sz w:val="24"/>
          <w:szCs w:val="24"/>
        </w:rPr>
        <w:t xml:space="preserve">As already noted the Probation Trust identified the risks to </w:t>
      </w:r>
      <w:r w:rsidR="00C03F81" w:rsidRPr="00821AEA">
        <w:rPr>
          <w:rFonts w:ascii="Arial" w:hAnsi="Arial" w:cs="Arial"/>
          <w:sz w:val="24"/>
          <w:szCs w:val="24"/>
        </w:rPr>
        <w:t>J</w:t>
      </w:r>
      <w:r w:rsidR="001D4130" w:rsidRPr="00821AEA">
        <w:rPr>
          <w:rFonts w:ascii="Arial" w:hAnsi="Arial" w:cs="Arial"/>
          <w:sz w:val="24"/>
          <w:szCs w:val="24"/>
        </w:rPr>
        <w:t>ohn</w:t>
      </w:r>
      <w:r w:rsidR="00D763C0" w:rsidRPr="00821AEA">
        <w:rPr>
          <w:rFonts w:ascii="Arial" w:hAnsi="Arial" w:cs="Arial"/>
          <w:sz w:val="24"/>
          <w:szCs w:val="24"/>
        </w:rPr>
        <w:t xml:space="preserve"> from </w:t>
      </w:r>
      <w:r w:rsidR="00C03F81" w:rsidRPr="00821AEA">
        <w:rPr>
          <w:rFonts w:ascii="Arial" w:hAnsi="Arial" w:cs="Arial"/>
          <w:sz w:val="24"/>
          <w:szCs w:val="24"/>
        </w:rPr>
        <w:t>M</w:t>
      </w:r>
      <w:r w:rsidR="001D4130" w:rsidRPr="00821AEA">
        <w:rPr>
          <w:rFonts w:ascii="Arial" w:hAnsi="Arial" w:cs="Arial"/>
          <w:sz w:val="24"/>
          <w:szCs w:val="24"/>
        </w:rPr>
        <w:t>ary</w:t>
      </w:r>
      <w:r w:rsidR="002E3F7D" w:rsidRPr="00821AEA">
        <w:rPr>
          <w:rFonts w:ascii="Arial" w:hAnsi="Arial" w:cs="Arial"/>
          <w:sz w:val="24"/>
          <w:szCs w:val="24"/>
        </w:rPr>
        <w:t xml:space="preserve"> and believed he understood what these risks </w:t>
      </w:r>
      <w:r w:rsidR="00D763C0" w:rsidRPr="00821AEA">
        <w:rPr>
          <w:rFonts w:ascii="Arial" w:hAnsi="Arial" w:cs="Arial"/>
          <w:sz w:val="24"/>
          <w:szCs w:val="24"/>
        </w:rPr>
        <w:t xml:space="preserve">were. </w:t>
      </w:r>
      <w:r w:rsidR="00EB571C" w:rsidRPr="00821AEA">
        <w:rPr>
          <w:rFonts w:ascii="Arial" w:hAnsi="Arial" w:cs="Arial"/>
          <w:sz w:val="24"/>
          <w:szCs w:val="24"/>
        </w:rPr>
        <w:t xml:space="preserve"> </w:t>
      </w:r>
      <w:r w:rsidR="00D763C0" w:rsidRPr="00821AEA">
        <w:rPr>
          <w:rFonts w:ascii="Arial" w:hAnsi="Arial" w:cs="Arial"/>
          <w:sz w:val="24"/>
          <w:szCs w:val="24"/>
        </w:rPr>
        <w:t xml:space="preserve">It has already been noted that the assessment of risks that </w:t>
      </w:r>
      <w:r w:rsidR="00C03F81" w:rsidRPr="00821AEA">
        <w:rPr>
          <w:rFonts w:ascii="Arial" w:hAnsi="Arial" w:cs="Arial"/>
          <w:sz w:val="24"/>
          <w:szCs w:val="24"/>
        </w:rPr>
        <w:t>M</w:t>
      </w:r>
      <w:r w:rsidR="001D4130" w:rsidRPr="00821AEA">
        <w:rPr>
          <w:rFonts w:ascii="Arial" w:hAnsi="Arial" w:cs="Arial"/>
          <w:sz w:val="24"/>
          <w:szCs w:val="24"/>
        </w:rPr>
        <w:t>ary</w:t>
      </w:r>
      <w:r w:rsidR="00D763C0" w:rsidRPr="00821AEA">
        <w:rPr>
          <w:rFonts w:ascii="Arial" w:hAnsi="Arial" w:cs="Arial"/>
          <w:sz w:val="24"/>
          <w:szCs w:val="24"/>
        </w:rPr>
        <w:t xml:space="preserve"> posed to others increased significantly over time but these risks were only related to periods when her drinking was out of control</w:t>
      </w:r>
      <w:r w:rsidR="001514E6" w:rsidRPr="00821AEA">
        <w:rPr>
          <w:rFonts w:ascii="Arial" w:hAnsi="Arial" w:cs="Arial"/>
          <w:sz w:val="24"/>
          <w:szCs w:val="24"/>
        </w:rPr>
        <w:t>, and a</w:t>
      </w:r>
      <w:r w:rsidR="00D763C0" w:rsidRPr="00821AEA">
        <w:rPr>
          <w:rFonts w:ascii="Arial" w:hAnsi="Arial" w:cs="Arial"/>
          <w:sz w:val="24"/>
          <w:szCs w:val="24"/>
        </w:rPr>
        <w:t xml:space="preserve">ll the </w:t>
      </w:r>
      <w:r w:rsidR="001514E6" w:rsidRPr="00821AEA">
        <w:rPr>
          <w:rFonts w:ascii="Arial" w:hAnsi="Arial" w:cs="Arial"/>
          <w:sz w:val="24"/>
          <w:szCs w:val="24"/>
        </w:rPr>
        <w:t xml:space="preserve">recorded </w:t>
      </w:r>
      <w:r w:rsidR="00D763C0" w:rsidRPr="00821AEA">
        <w:rPr>
          <w:rFonts w:ascii="Arial" w:hAnsi="Arial" w:cs="Arial"/>
          <w:sz w:val="24"/>
          <w:szCs w:val="24"/>
        </w:rPr>
        <w:t xml:space="preserve">incidents of violence reported between </w:t>
      </w:r>
      <w:r w:rsidR="00C03F81" w:rsidRPr="00821AEA">
        <w:rPr>
          <w:rFonts w:ascii="Arial" w:hAnsi="Arial" w:cs="Arial"/>
          <w:sz w:val="24"/>
          <w:szCs w:val="24"/>
        </w:rPr>
        <w:t>J</w:t>
      </w:r>
      <w:r w:rsidR="001D4130" w:rsidRPr="00821AEA">
        <w:rPr>
          <w:rFonts w:ascii="Arial" w:hAnsi="Arial" w:cs="Arial"/>
          <w:sz w:val="24"/>
          <w:szCs w:val="24"/>
        </w:rPr>
        <w:t>ohn</w:t>
      </w:r>
      <w:r w:rsidR="00D763C0" w:rsidRPr="00821AEA">
        <w:rPr>
          <w:rFonts w:ascii="Arial" w:hAnsi="Arial" w:cs="Arial"/>
          <w:sz w:val="24"/>
          <w:szCs w:val="24"/>
        </w:rPr>
        <w:t xml:space="preserve"> and </w:t>
      </w:r>
      <w:r w:rsidR="00C03F81" w:rsidRPr="00821AEA">
        <w:rPr>
          <w:rFonts w:ascii="Arial" w:hAnsi="Arial" w:cs="Arial"/>
          <w:sz w:val="24"/>
          <w:szCs w:val="24"/>
        </w:rPr>
        <w:t>M</w:t>
      </w:r>
      <w:r w:rsidR="001D4130" w:rsidRPr="00821AEA">
        <w:rPr>
          <w:rFonts w:ascii="Arial" w:hAnsi="Arial" w:cs="Arial"/>
          <w:sz w:val="24"/>
          <w:szCs w:val="24"/>
        </w:rPr>
        <w:t>ary</w:t>
      </w:r>
      <w:r w:rsidR="00D763C0" w:rsidRPr="00821AEA">
        <w:rPr>
          <w:rFonts w:ascii="Arial" w:hAnsi="Arial" w:cs="Arial"/>
          <w:sz w:val="24"/>
          <w:szCs w:val="24"/>
        </w:rPr>
        <w:t xml:space="preserve"> involved </w:t>
      </w:r>
      <w:r w:rsidR="001514E6" w:rsidRPr="00821AEA">
        <w:rPr>
          <w:rFonts w:ascii="Arial" w:hAnsi="Arial" w:cs="Arial"/>
          <w:sz w:val="24"/>
          <w:szCs w:val="24"/>
        </w:rPr>
        <w:t xml:space="preserve">either one or both of them </w:t>
      </w:r>
      <w:r w:rsidR="00D763C0" w:rsidRPr="00821AEA">
        <w:rPr>
          <w:rFonts w:ascii="Arial" w:hAnsi="Arial" w:cs="Arial"/>
          <w:sz w:val="24"/>
          <w:szCs w:val="24"/>
        </w:rPr>
        <w:t>drinking.</w:t>
      </w:r>
      <w:r w:rsidR="006A15F6">
        <w:rPr>
          <w:rFonts w:ascii="Arial" w:hAnsi="Arial" w:cs="Arial"/>
          <w:sz w:val="24"/>
          <w:szCs w:val="24"/>
        </w:rPr>
        <w:t xml:space="preserve"> Since this DHR and the Serious Further Offences Review the Probation Trust has carried out a programme of training for offender managers on risk assessment with relation to domestic abuse, this is recorded in the action plan relating to this DHR</w:t>
      </w:r>
    </w:p>
    <w:p w:rsidR="007648FA" w:rsidRPr="00821AEA" w:rsidRDefault="006E1867" w:rsidP="00B06802">
      <w:pPr>
        <w:ind w:left="720"/>
        <w:rPr>
          <w:rFonts w:ascii="Arial" w:hAnsi="Arial" w:cs="Arial"/>
          <w:sz w:val="24"/>
          <w:szCs w:val="24"/>
        </w:rPr>
      </w:pPr>
      <w:r w:rsidRPr="00821AEA">
        <w:rPr>
          <w:rFonts w:ascii="Arial" w:hAnsi="Arial" w:cs="Arial"/>
          <w:sz w:val="24"/>
          <w:szCs w:val="24"/>
        </w:rPr>
        <w:t xml:space="preserve">6. </w:t>
      </w:r>
      <w:r w:rsidR="00D763C0" w:rsidRPr="00821AEA">
        <w:rPr>
          <w:rFonts w:ascii="Arial" w:hAnsi="Arial" w:cs="Arial"/>
          <w:sz w:val="24"/>
          <w:szCs w:val="24"/>
        </w:rPr>
        <w:t xml:space="preserve">If there had been more regular information </w:t>
      </w:r>
      <w:r w:rsidR="001D4130" w:rsidRPr="00821AEA">
        <w:rPr>
          <w:rFonts w:ascii="Arial" w:hAnsi="Arial" w:cs="Arial"/>
          <w:sz w:val="24"/>
          <w:szCs w:val="24"/>
        </w:rPr>
        <w:t>sh</w:t>
      </w:r>
      <w:r w:rsidR="00D763C0" w:rsidRPr="00821AEA">
        <w:rPr>
          <w:rFonts w:ascii="Arial" w:hAnsi="Arial" w:cs="Arial"/>
          <w:sz w:val="24"/>
          <w:szCs w:val="24"/>
        </w:rPr>
        <w:t xml:space="preserve">aring </w:t>
      </w:r>
      <w:r w:rsidR="007648FA" w:rsidRPr="00821AEA">
        <w:rPr>
          <w:rFonts w:ascii="Arial" w:hAnsi="Arial" w:cs="Arial"/>
          <w:sz w:val="24"/>
          <w:szCs w:val="24"/>
        </w:rPr>
        <w:t xml:space="preserve">between agencies </w:t>
      </w:r>
      <w:r w:rsidR="00D763C0" w:rsidRPr="00821AEA">
        <w:rPr>
          <w:rFonts w:ascii="Arial" w:hAnsi="Arial" w:cs="Arial"/>
          <w:sz w:val="24"/>
          <w:szCs w:val="24"/>
        </w:rPr>
        <w:t>regarding risks could this have made a difference to the outcome? This is difficult to say</w:t>
      </w:r>
      <w:r w:rsidR="001514E6" w:rsidRPr="00821AEA">
        <w:rPr>
          <w:rFonts w:ascii="Arial" w:hAnsi="Arial" w:cs="Arial"/>
          <w:sz w:val="24"/>
          <w:szCs w:val="24"/>
        </w:rPr>
        <w:t xml:space="preserve"> as</w:t>
      </w:r>
      <w:r w:rsidR="00D763C0" w:rsidRPr="00821AEA">
        <w:rPr>
          <w:rFonts w:ascii="Arial" w:hAnsi="Arial" w:cs="Arial"/>
          <w:sz w:val="24"/>
          <w:szCs w:val="24"/>
        </w:rPr>
        <w:t xml:space="preserve"> this was not a case where one party was </w:t>
      </w:r>
      <w:r w:rsidR="001514E6" w:rsidRPr="00821AEA">
        <w:rPr>
          <w:rFonts w:ascii="Arial" w:hAnsi="Arial" w:cs="Arial"/>
          <w:sz w:val="24"/>
          <w:szCs w:val="24"/>
        </w:rPr>
        <w:t xml:space="preserve">clearly </w:t>
      </w:r>
      <w:r w:rsidR="00D763C0" w:rsidRPr="00821AEA">
        <w:rPr>
          <w:rFonts w:ascii="Arial" w:hAnsi="Arial" w:cs="Arial"/>
          <w:sz w:val="24"/>
          <w:szCs w:val="24"/>
        </w:rPr>
        <w:t xml:space="preserve">a perpetrator and one </w:t>
      </w:r>
      <w:r w:rsidR="001514E6" w:rsidRPr="00821AEA">
        <w:rPr>
          <w:rFonts w:ascii="Arial" w:hAnsi="Arial" w:cs="Arial"/>
          <w:sz w:val="24"/>
          <w:szCs w:val="24"/>
        </w:rPr>
        <w:t xml:space="preserve">clearly </w:t>
      </w:r>
      <w:r w:rsidR="00D763C0" w:rsidRPr="00821AEA">
        <w:rPr>
          <w:rFonts w:ascii="Arial" w:hAnsi="Arial" w:cs="Arial"/>
          <w:sz w:val="24"/>
          <w:szCs w:val="24"/>
        </w:rPr>
        <w:t xml:space="preserve">the victim, as both </w:t>
      </w:r>
      <w:r w:rsidR="00C03F81" w:rsidRPr="00821AEA">
        <w:rPr>
          <w:rFonts w:ascii="Arial" w:hAnsi="Arial" w:cs="Arial"/>
          <w:sz w:val="24"/>
          <w:szCs w:val="24"/>
        </w:rPr>
        <w:t>M</w:t>
      </w:r>
      <w:r w:rsidR="001D4130" w:rsidRPr="00821AEA">
        <w:rPr>
          <w:rFonts w:ascii="Arial" w:hAnsi="Arial" w:cs="Arial"/>
          <w:sz w:val="24"/>
          <w:szCs w:val="24"/>
        </w:rPr>
        <w:t>ary</w:t>
      </w:r>
      <w:r w:rsidR="00D763C0" w:rsidRPr="00821AEA">
        <w:rPr>
          <w:rFonts w:ascii="Arial" w:hAnsi="Arial" w:cs="Arial"/>
          <w:sz w:val="24"/>
          <w:szCs w:val="24"/>
        </w:rPr>
        <w:t xml:space="preserve"> and </w:t>
      </w:r>
      <w:r w:rsidR="00C03F81" w:rsidRPr="00821AEA">
        <w:rPr>
          <w:rFonts w:ascii="Arial" w:hAnsi="Arial" w:cs="Arial"/>
          <w:sz w:val="24"/>
          <w:szCs w:val="24"/>
        </w:rPr>
        <w:t>J</w:t>
      </w:r>
      <w:r w:rsidR="001D4130" w:rsidRPr="00821AEA">
        <w:rPr>
          <w:rFonts w:ascii="Arial" w:hAnsi="Arial" w:cs="Arial"/>
          <w:sz w:val="24"/>
          <w:szCs w:val="24"/>
        </w:rPr>
        <w:t>ohn</w:t>
      </w:r>
      <w:r w:rsidR="00D763C0" w:rsidRPr="00821AEA">
        <w:rPr>
          <w:rFonts w:ascii="Arial" w:hAnsi="Arial" w:cs="Arial"/>
          <w:sz w:val="24"/>
          <w:szCs w:val="24"/>
        </w:rPr>
        <w:t xml:space="preserve"> posed risks to each other, </w:t>
      </w:r>
      <w:r w:rsidR="001514E6" w:rsidRPr="00821AEA">
        <w:rPr>
          <w:rFonts w:ascii="Arial" w:hAnsi="Arial" w:cs="Arial"/>
          <w:sz w:val="24"/>
          <w:szCs w:val="24"/>
        </w:rPr>
        <w:t>and took on these roles at different times in their relation</w:t>
      </w:r>
      <w:r w:rsidR="001D4130" w:rsidRPr="00821AEA">
        <w:rPr>
          <w:rFonts w:ascii="Arial" w:hAnsi="Arial" w:cs="Arial"/>
          <w:sz w:val="24"/>
          <w:szCs w:val="24"/>
        </w:rPr>
        <w:t>ship.</w:t>
      </w:r>
      <w:r w:rsidR="001514E6" w:rsidRPr="00821AEA">
        <w:rPr>
          <w:rFonts w:ascii="Arial" w:hAnsi="Arial" w:cs="Arial"/>
          <w:sz w:val="24"/>
          <w:szCs w:val="24"/>
        </w:rPr>
        <w:t xml:space="preserve"> B</w:t>
      </w:r>
      <w:r w:rsidR="00D763C0" w:rsidRPr="00821AEA">
        <w:rPr>
          <w:rFonts w:ascii="Arial" w:hAnsi="Arial" w:cs="Arial"/>
          <w:sz w:val="24"/>
          <w:szCs w:val="24"/>
        </w:rPr>
        <w:t xml:space="preserve">oth </w:t>
      </w:r>
      <w:r w:rsidR="001514E6" w:rsidRPr="00821AEA">
        <w:rPr>
          <w:rFonts w:ascii="Arial" w:hAnsi="Arial" w:cs="Arial"/>
          <w:sz w:val="24"/>
          <w:szCs w:val="24"/>
        </w:rPr>
        <w:t xml:space="preserve">of them also refused to press charges on each other following violent incidents, even during periods when they were separated. </w:t>
      </w:r>
      <w:r w:rsidR="00772107" w:rsidRPr="00821AEA">
        <w:rPr>
          <w:rFonts w:ascii="Arial" w:hAnsi="Arial" w:cs="Arial"/>
          <w:sz w:val="24"/>
          <w:szCs w:val="24"/>
        </w:rPr>
        <w:t>The Probation Trust ha</w:t>
      </w:r>
      <w:r w:rsidR="00C436BC" w:rsidRPr="00821AEA">
        <w:rPr>
          <w:rFonts w:ascii="Arial" w:hAnsi="Arial" w:cs="Arial"/>
          <w:sz w:val="24"/>
          <w:szCs w:val="24"/>
        </w:rPr>
        <w:t>s</w:t>
      </w:r>
      <w:r w:rsidR="00772107" w:rsidRPr="00821AEA">
        <w:rPr>
          <w:rFonts w:ascii="Arial" w:hAnsi="Arial" w:cs="Arial"/>
          <w:sz w:val="24"/>
          <w:szCs w:val="24"/>
        </w:rPr>
        <w:t xml:space="preserve"> questioned whether the monthly reporting interval agreed in </w:t>
      </w:r>
      <w:r w:rsidR="005409F0" w:rsidRPr="00821AEA">
        <w:rPr>
          <w:rFonts w:ascii="Arial" w:hAnsi="Arial" w:cs="Arial"/>
          <w:sz w:val="24"/>
          <w:szCs w:val="24"/>
        </w:rPr>
        <w:t xml:space="preserve">July </w:t>
      </w:r>
      <w:r w:rsidR="00DF65DF" w:rsidRPr="00821AEA">
        <w:rPr>
          <w:rFonts w:ascii="Arial" w:hAnsi="Arial" w:cs="Arial"/>
          <w:sz w:val="24"/>
          <w:szCs w:val="24"/>
        </w:rPr>
        <w:t xml:space="preserve">2008 after </w:t>
      </w:r>
      <w:r w:rsidR="00C03F81" w:rsidRPr="00821AEA">
        <w:rPr>
          <w:rFonts w:ascii="Arial" w:hAnsi="Arial" w:cs="Arial"/>
          <w:sz w:val="24"/>
          <w:szCs w:val="24"/>
        </w:rPr>
        <w:t>M</w:t>
      </w:r>
      <w:r w:rsidR="001D4130" w:rsidRPr="00821AEA">
        <w:rPr>
          <w:rFonts w:ascii="Arial" w:hAnsi="Arial" w:cs="Arial"/>
          <w:sz w:val="24"/>
          <w:szCs w:val="24"/>
        </w:rPr>
        <w:t xml:space="preserve">ary </w:t>
      </w:r>
      <w:r w:rsidR="00DF65DF" w:rsidRPr="00821AEA">
        <w:rPr>
          <w:rFonts w:ascii="Arial" w:hAnsi="Arial" w:cs="Arial"/>
          <w:sz w:val="24"/>
          <w:szCs w:val="24"/>
        </w:rPr>
        <w:t>was released from custody</w:t>
      </w:r>
      <w:r w:rsidR="00772107" w:rsidRPr="00821AEA">
        <w:rPr>
          <w:rFonts w:ascii="Arial" w:hAnsi="Arial" w:cs="Arial"/>
          <w:sz w:val="24"/>
          <w:szCs w:val="24"/>
        </w:rPr>
        <w:t xml:space="preserve"> </w:t>
      </w:r>
      <w:r w:rsidR="001D4130" w:rsidRPr="00821AEA">
        <w:rPr>
          <w:rFonts w:ascii="Arial" w:hAnsi="Arial" w:cs="Arial"/>
          <w:sz w:val="24"/>
          <w:szCs w:val="24"/>
        </w:rPr>
        <w:t>sh</w:t>
      </w:r>
      <w:r w:rsidR="00772107" w:rsidRPr="00821AEA">
        <w:rPr>
          <w:rFonts w:ascii="Arial" w:hAnsi="Arial" w:cs="Arial"/>
          <w:sz w:val="24"/>
          <w:szCs w:val="24"/>
        </w:rPr>
        <w:t>ould have been fortnightly</w:t>
      </w:r>
      <w:r w:rsidR="00ED31F4" w:rsidRPr="00821AEA">
        <w:rPr>
          <w:rFonts w:ascii="Arial" w:hAnsi="Arial" w:cs="Arial"/>
          <w:sz w:val="24"/>
          <w:szCs w:val="24"/>
        </w:rPr>
        <w:t xml:space="preserve"> for the first two months</w:t>
      </w:r>
      <w:r w:rsidR="00772107" w:rsidRPr="00821AEA">
        <w:rPr>
          <w:rFonts w:ascii="Arial" w:hAnsi="Arial" w:cs="Arial"/>
          <w:sz w:val="24"/>
          <w:szCs w:val="24"/>
        </w:rPr>
        <w:t xml:space="preserve">, given the levels of risk identified at the time. This would have meant that the Trust </w:t>
      </w:r>
      <w:r w:rsidR="007648FA" w:rsidRPr="00821AEA">
        <w:rPr>
          <w:rFonts w:ascii="Arial" w:hAnsi="Arial" w:cs="Arial"/>
          <w:sz w:val="24"/>
          <w:szCs w:val="24"/>
        </w:rPr>
        <w:t>could</w:t>
      </w:r>
      <w:r w:rsidR="00772107" w:rsidRPr="00821AEA">
        <w:rPr>
          <w:rFonts w:ascii="Arial" w:hAnsi="Arial" w:cs="Arial"/>
          <w:sz w:val="24"/>
          <w:szCs w:val="24"/>
        </w:rPr>
        <w:t xml:space="preserve"> have </w:t>
      </w:r>
      <w:r w:rsidR="007648FA" w:rsidRPr="00821AEA">
        <w:rPr>
          <w:rFonts w:ascii="Arial" w:hAnsi="Arial" w:cs="Arial"/>
          <w:sz w:val="24"/>
          <w:szCs w:val="24"/>
        </w:rPr>
        <w:t>kept a ‘closer eye’</w:t>
      </w:r>
      <w:r w:rsidR="00772107" w:rsidRPr="00821AEA">
        <w:rPr>
          <w:rFonts w:ascii="Arial" w:hAnsi="Arial" w:cs="Arial"/>
          <w:sz w:val="24"/>
          <w:szCs w:val="24"/>
        </w:rPr>
        <w:t xml:space="preserve"> </w:t>
      </w:r>
      <w:r w:rsidR="007648FA" w:rsidRPr="00821AEA">
        <w:rPr>
          <w:rFonts w:ascii="Arial" w:hAnsi="Arial" w:cs="Arial"/>
          <w:sz w:val="24"/>
          <w:szCs w:val="24"/>
        </w:rPr>
        <w:t>on</w:t>
      </w:r>
      <w:r w:rsidR="00772107" w:rsidRPr="00821AEA">
        <w:rPr>
          <w:rFonts w:ascii="Arial" w:hAnsi="Arial" w:cs="Arial"/>
          <w:sz w:val="24"/>
          <w:szCs w:val="24"/>
        </w:rPr>
        <w:t xml:space="preserve"> </w:t>
      </w:r>
      <w:r w:rsidR="00C03F81" w:rsidRPr="00821AEA">
        <w:rPr>
          <w:rFonts w:ascii="Arial" w:hAnsi="Arial" w:cs="Arial"/>
          <w:sz w:val="24"/>
          <w:szCs w:val="24"/>
        </w:rPr>
        <w:t>M</w:t>
      </w:r>
      <w:r w:rsidR="001D4130" w:rsidRPr="00821AEA">
        <w:rPr>
          <w:rFonts w:ascii="Arial" w:hAnsi="Arial" w:cs="Arial"/>
          <w:sz w:val="24"/>
          <w:szCs w:val="24"/>
        </w:rPr>
        <w:t>ary</w:t>
      </w:r>
      <w:r w:rsidR="00772107" w:rsidRPr="00821AEA">
        <w:rPr>
          <w:rFonts w:ascii="Arial" w:hAnsi="Arial" w:cs="Arial"/>
          <w:sz w:val="24"/>
          <w:szCs w:val="24"/>
        </w:rPr>
        <w:t>,</w:t>
      </w:r>
      <w:r w:rsidR="007648FA" w:rsidRPr="00821AEA">
        <w:rPr>
          <w:rFonts w:ascii="Arial" w:hAnsi="Arial" w:cs="Arial"/>
          <w:sz w:val="24"/>
          <w:szCs w:val="24"/>
        </w:rPr>
        <w:t xml:space="preserve"> but it is difficult to say if it would have made a difference to the final outcome which was over </w:t>
      </w:r>
      <w:r w:rsidR="00687FED" w:rsidRPr="00821AEA">
        <w:rPr>
          <w:rFonts w:ascii="Arial" w:hAnsi="Arial" w:cs="Arial"/>
          <w:sz w:val="24"/>
          <w:szCs w:val="24"/>
        </w:rPr>
        <w:t>three</w:t>
      </w:r>
      <w:r w:rsidR="007648FA" w:rsidRPr="00821AEA">
        <w:rPr>
          <w:rFonts w:ascii="Arial" w:hAnsi="Arial" w:cs="Arial"/>
          <w:sz w:val="24"/>
          <w:szCs w:val="24"/>
        </w:rPr>
        <w:t xml:space="preserve"> years later. </w:t>
      </w:r>
      <w:r w:rsidR="00C03F81" w:rsidRPr="00821AEA">
        <w:rPr>
          <w:rFonts w:ascii="Arial" w:hAnsi="Arial" w:cs="Arial"/>
          <w:sz w:val="24"/>
          <w:szCs w:val="24"/>
        </w:rPr>
        <w:t>M</w:t>
      </w:r>
      <w:r w:rsidR="001D4130" w:rsidRPr="00821AEA">
        <w:rPr>
          <w:rFonts w:ascii="Arial" w:hAnsi="Arial" w:cs="Arial"/>
          <w:sz w:val="24"/>
          <w:szCs w:val="24"/>
        </w:rPr>
        <w:t>ary</w:t>
      </w:r>
      <w:r w:rsidR="00772107" w:rsidRPr="00821AEA">
        <w:rPr>
          <w:rFonts w:ascii="Arial" w:hAnsi="Arial" w:cs="Arial"/>
          <w:sz w:val="24"/>
          <w:szCs w:val="24"/>
        </w:rPr>
        <w:t xml:space="preserve"> </w:t>
      </w:r>
      <w:r w:rsidR="007648FA" w:rsidRPr="00821AEA">
        <w:rPr>
          <w:rFonts w:ascii="Arial" w:hAnsi="Arial" w:cs="Arial"/>
          <w:sz w:val="24"/>
          <w:szCs w:val="24"/>
        </w:rPr>
        <w:t xml:space="preserve">had </w:t>
      </w:r>
      <w:r w:rsidR="001D4130" w:rsidRPr="00821AEA">
        <w:rPr>
          <w:rFonts w:ascii="Arial" w:hAnsi="Arial" w:cs="Arial"/>
          <w:sz w:val="24"/>
          <w:szCs w:val="24"/>
        </w:rPr>
        <w:t xml:space="preserve">apparently </w:t>
      </w:r>
      <w:r w:rsidR="007648FA" w:rsidRPr="00821AEA">
        <w:rPr>
          <w:rFonts w:ascii="Arial" w:hAnsi="Arial" w:cs="Arial"/>
          <w:sz w:val="24"/>
          <w:szCs w:val="24"/>
        </w:rPr>
        <w:t xml:space="preserve">been </w:t>
      </w:r>
      <w:r w:rsidR="00772107" w:rsidRPr="00821AEA">
        <w:rPr>
          <w:rFonts w:ascii="Arial" w:hAnsi="Arial" w:cs="Arial"/>
          <w:sz w:val="24"/>
          <w:szCs w:val="24"/>
        </w:rPr>
        <w:t>abstinent for several months before the fatal stabbing incident</w:t>
      </w:r>
      <w:r w:rsidR="00E23CAC" w:rsidRPr="00821AEA">
        <w:rPr>
          <w:rFonts w:ascii="Arial" w:hAnsi="Arial" w:cs="Arial"/>
          <w:sz w:val="24"/>
          <w:szCs w:val="24"/>
        </w:rPr>
        <w:t xml:space="preserve"> (although this is disputed by John’s family)</w:t>
      </w:r>
      <w:r w:rsidR="00772107" w:rsidRPr="00821AEA">
        <w:rPr>
          <w:rFonts w:ascii="Arial" w:hAnsi="Arial" w:cs="Arial"/>
          <w:sz w:val="24"/>
          <w:szCs w:val="24"/>
        </w:rPr>
        <w:t xml:space="preserve">, </w:t>
      </w:r>
      <w:r w:rsidR="007648FA" w:rsidRPr="00821AEA">
        <w:rPr>
          <w:rFonts w:ascii="Arial" w:hAnsi="Arial" w:cs="Arial"/>
          <w:sz w:val="24"/>
          <w:szCs w:val="24"/>
        </w:rPr>
        <w:t xml:space="preserve">and on </w:t>
      </w:r>
      <w:r w:rsidR="00DF65DF" w:rsidRPr="00821AEA">
        <w:rPr>
          <w:rFonts w:ascii="Arial" w:hAnsi="Arial" w:cs="Arial"/>
          <w:sz w:val="24"/>
          <w:szCs w:val="24"/>
        </w:rPr>
        <w:t>25 October</w:t>
      </w:r>
      <w:r w:rsidR="00772107" w:rsidRPr="00821AEA">
        <w:rPr>
          <w:rFonts w:ascii="Arial" w:hAnsi="Arial" w:cs="Arial"/>
          <w:sz w:val="24"/>
          <w:szCs w:val="24"/>
        </w:rPr>
        <w:t xml:space="preserve"> </w:t>
      </w:r>
      <w:r w:rsidR="005409F0" w:rsidRPr="00821AEA">
        <w:rPr>
          <w:rFonts w:ascii="Arial" w:hAnsi="Arial" w:cs="Arial"/>
          <w:sz w:val="24"/>
          <w:szCs w:val="24"/>
        </w:rPr>
        <w:t xml:space="preserve">2011 when </w:t>
      </w:r>
      <w:r w:rsidR="001D4130" w:rsidRPr="00821AEA">
        <w:rPr>
          <w:rFonts w:ascii="Arial" w:hAnsi="Arial" w:cs="Arial"/>
          <w:sz w:val="24"/>
          <w:szCs w:val="24"/>
        </w:rPr>
        <w:t>sh</w:t>
      </w:r>
      <w:r w:rsidR="00772107" w:rsidRPr="00821AEA">
        <w:rPr>
          <w:rFonts w:ascii="Arial" w:hAnsi="Arial" w:cs="Arial"/>
          <w:sz w:val="24"/>
          <w:szCs w:val="24"/>
        </w:rPr>
        <w:t xml:space="preserve">e last </w:t>
      </w:r>
      <w:r w:rsidR="00DF65DF" w:rsidRPr="00821AEA">
        <w:rPr>
          <w:rFonts w:ascii="Arial" w:hAnsi="Arial" w:cs="Arial"/>
          <w:sz w:val="24"/>
          <w:szCs w:val="24"/>
        </w:rPr>
        <w:t>saw her OM</w:t>
      </w:r>
      <w:r w:rsidR="00772107" w:rsidRPr="00821AEA">
        <w:rPr>
          <w:rFonts w:ascii="Arial" w:hAnsi="Arial" w:cs="Arial"/>
          <w:sz w:val="24"/>
          <w:szCs w:val="24"/>
        </w:rPr>
        <w:t xml:space="preserve"> before this </w:t>
      </w:r>
      <w:r w:rsidR="00E23CAC" w:rsidRPr="00821AEA">
        <w:rPr>
          <w:rFonts w:ascii="Arial" w:hAnsi="Arial" w:cs="Arial"/>
          <w:sz w:val="24"/>
          <w:szCs w:val="24"/>
        </w:rPr>
        <w:t xml:space="preserve">incident </w:t>
      </w:r>
      <w:r w:rsidR="00772107" w:rsidRPr="00821AEA">
        <w:rPr>
          <w:rFonts w:ascii="Arial" w:hAnsi="Arial" w:cs="Arial"/>
          <w:sz w:val="24"/>
          <w:szCs w:val="24"/>
        </w:rPr>
        <w:t xml:space="preserve">occurred, </w:t>
      </w:r>
      <w:r w:rsidR="001D4130" w:rsidRPr="00821AEA">
        <w:rPr>
          <w:rFonts w:ascii="Arial" w:hAnsi="Arial" w:cs="Arial"/>
          <w:sz w:val="24"/>
          <w:szCs w:val="24"/>
        </w:rPr>
        <w:t>sh</w:t>
      </w:r>
      <w:r w:rsidR="007648FA" w:rsidRPr="00821AEA">
        <w:rPr>
          <w:rFonts w:ascii="Arial" w:hAnsi="Arial" w:cs="Arial"/>
          <w:sz w:val="24"/>
          <w:szCs w:val="24"/>
        </w:rPr>
        <w:t xml:space="preserve">e told him </w:t>
      </w:r>
      <w:r w:rsidR="001D4130" w:rsidRPr="00821AEA">
        <w:rPr>
          <w:rFonts w:ascii="Arial" w:hAnsi="Arial" w:cs="Arial"/>
          <w:sz w:val="24"/>
          <w:szCs w:val="24"/>
        </w:rPr>
        <w:t>sh</w:t>
      </w:r>
      <w:r w:rsidR="007648FA" w:rsidRPr="00821AEA">
        <w:rPr>
          <w:rFonts w:ascii="Arial" w:hAnsi="Arial" w:cs="Arial"/>
          <w:sz w:val="24"/>
          <w:szCs w:val="24"/>
        </w:rPr>
        <w:t xml:space="preserve">e was still abstinent and no longer living with </w:t>
      </w:r>
      <w:r w:rsidR="00C03F81" w:rsidRPr="00821AEA">
        <w:rPr>
          <w:rFonts w:ascii="Arial" w:hAnsi="Arial" w:cs="Arial"/>
          <w:sz w:val="24"/>
          <w:szCs w:val="24"/>
        </w:rPr>
        <w:t>J</w:t>
      </w:r>
      <w:r w:rsidR="001D4130" w:rsidRPr="00821AEA">
        <w:rPr>
          <w:rFonts w:ascii="Arial" w:hAnsi="Arial" w:cs="Arial"/>
          <w:sz w:val="24"/>
          <w:szCs w:val="24"/>
        </w:rPr>
        <w:t>ohn</w:t>
      </w:r>
      <w:r w:rsidR="007648FA" w:rsidRPr="00821AEA">
        <w:rPr>
          <w:rFonts w:ascii="Arial" w:hAnsi="Arial" w:cs="Arial"/>
          <w:sz w:val="24"/>
          <w:szCs w:val="24"/>
        </w:rPr>
        <w:t>. Thus at this time the</w:t>
      </w:r>
      <w:r w:rsidR="00772107" w:rsidRPr="00821AEA">
        <w:rPr>
          <w:rFonts w:ascii="Arial" w:hAnsi="Arial" w:cs="Arial"/>
          <w:sz w:val="24"/>
          <w:szCs w:val="24"/>
        </w:rPr>
        <w:t xml:space="preserve"> risks would have been </w:t>
      </w:r>
      <w:r w:rsidR="007648FA" w:rsidRPr="00821AEA">
        <w:rPr>
          <w:rFonts w:ascii="Arial" w:hAnsi="Arial" w:cs="Arial"/>
          <w:sz w:val="24"/>
          <w:szCs w:val="24"/>
        </w:rPr>
        <w:t xml:space="preserve">seen as </w:t>
      </w:r>
      <w:r w:rsidR="00772107" w:rsidRPr="00821AEA">
        <w:rPr>
          <w:rFonts w:ascii="Arial" w:hAnsi="Arial" w:cs="Arial"/>
          <w:sz w:val="24"/>
          <w:szCs w:val="24"/>
        </w:rPr>
        <w:t>significantly reduced.</w:t>
      </w:r>
    </w:p>
    <w:p w:rsidR="00CB6C91" w:rsidRPr="00821AEA" w:rsidRDefault="00772107" w:rsidP="00B06802">
      <w:pPr>
        <w:ind w:left="720"/>
        <w:rPr>
          <w:rFonts w:ascii="Arial" w:hAnsi="Arial" w:cs="Arial"/>
          <w:sz w:val="24"/>
          <w:szCs w:val="24"/>
        </w:rPr>
      </w:pPr>
      <w:r w:rsidRPr="00821AEA">
        <w:rPr>
          <w:rFonts w:ascii="Arial" w:hAnsi="Arial" w:cs="Arial"/>
          <w:sz w:val="24"/>
          <w:szCs w:val="24"/>
        </w:rPr>
        <w:t xml:space="preserve">The Police </w:t>
      </w:r>
      <w:r w:rsidR="00CB6C91" w:rsidRPr="00821AEA">
        <w:rPr>
          <w:rFonts w:ascii="Arial" w:hAnsi="Arial" w:cs="Arial"/>
          <w:sz w:val="24"/>
          <w:szCs w:val="24"/>
        </w:rPr>
        <w:t xml:space="preserve">IMR acknowledges that violent encounters between </w:t>
      </w:r>
      <w:r w:rsidR="00C03F81" w:rsidRPr="00821AEA">
        <w:rPr>
          <w:rFonts w:ascii="Arial" w:hAnsi="Arial" w:cs="Arial"/>
          <w:sz w:val="24"/>
          <w:szCs w:val="24"/>
        </w:rPr>
        <w:t>M</w:t>
      </w:r>
      <w:r w:rsidR="001D4130" w:rsidRPr="00821AEA">
        <w:rPr>
          <w:rFonts w:ascii="Arial" w:hAnsi="Arial" w:cs="Arial"/>
          <w:sz w:val="24"/>
          <w:szCs w:val="24"/>
        </w:rPr>
        <w:t>ary</w:t>
      </w:r>
      <w:r w:rsidR="00CB6C91" w:rsidRPr="00821AEA">
        <w:rPr>
          <w:rFonts w:ascii="Arial" w:hAnsi="Arial" w:cs="Arial"/>
          <w:sz w:val="24"/>
          <w:szCs w:val="24"/>
        </w:rPr>
        <w:t xml:space="preserve"> and her parents in 2007 were not recognised as domestic abuse and therefore risk assessments were not completed. This lack of recognition of domestic abuse by adult children on their parents has been addressed by the now broader definition and understanding of domestic abuse. In May 2010 the Police </w:t>
      </w:r>
      <w:r w:rsidR="00427CAC" w:rsidRPr="00821AEA">
        <w:rPr>
          <w:rFonts w:ascii="Arial" w:hAnsi="Arial" w:cs="Arial"/>
          <w:sz w:val="24"/>
          <w:szCs w:val="24"/>
        </w:rPr>
        <w:t>received</w:t>
      </w:r>
      <w:r w:rsidR="00CB6C91" w:rsidRPr="00821AEA">
        <w:rPr>
          <w:rFonts w:ascii="Arial" w:hAnsi="Arial" w:cs="Arial"/>
          <w:sz w:val="24"/>
          <w:szCs w:val="24"/>
        </w:rPr>
        <w:t xml:space="preserve"> a third party report of a fight between </w:t>
      </w:r>
      <w:r w:rsidR="00C03F81" w:rsidRPr="00821AEA">
        <w:rPr>
          <w:rFonts w:ascii="Arial" w:hAnsi="Arial" w:cs="Arial"/>
          <w:sz w:val="24"/>
          <w:szCs w:val="24"/>
        </w:rPr>
        <w:t>M</w:t>
      </w:r>
      <w:r w:rsidR="001D4130" w:rsidRPr="00821AEA">
        <w:rPr>
          <w:rFonts w:ascii="Arial" w:hAnsi="Arial" w:cs="Arial"/>
          <w:sz w:val="24"/>
          <w:szCs w:val="24"/>
        </w:rPr>
        <w:t>ary</w:t>
      </w:r>
      <w:r w:rsidR="00CB6C91" w:rsidRPr="00821AEA">
        <w:rPr>
          <w:rFonts w:ascii="Arial" w:hAnsi="Arial" w:cs="Arial"/>
          <w:sz w:val="24"/>
          <w:szCs w:val="24"/>
        </w:rPr>
        <w:t xml:space="preserve"> and </w:t>
      </w:r>
      <w:r w:rsidR="00C03F81" w:rsidRPr="00821AEA">
        <w:rPr>
          <w:rFonts w:ascii="Arial" w:hAnsi="Arial" w:cs="Arial"/>
          <w:sz w:val="24"/>
          <w:szCs w:val="24"/>
        </w:rPr>
        <w:t>J</w:t>
      </w:r>
      <w:r w:rsidR="001D4130" w:rsidRPr="00821AEA">
        <w:rPr>
          <w:rFonts w:ascii="Arial" w:hAnsi="Arial" w:cs="Arial"/>
          <w:sz w:val="24"/>
          <w:szCs w:val="24"/>
        </w:rPr>
        <w:t>ohn</w:t>
      </w:r>
      <w:r w:rsidR="00CB6C91" w:rsidRPr="00821AEA">
        <w:rPr>
          <w:rFonts w:ascii="Arial" w:hAnsi="Arial" w:cs="Arial"/>
          <w:sz w:val="24"/>
          <w:szCs w:val="24"/>
        </w:rPr>
        <w:t xml:space="preserve"> involving a </w:t>
      </w:r>
      <w:r w:rsidR="00CB6C91" w:rsidRPr="00821AEA">
        <w:rPr>
          <w:rFonts w:ascii="Arial" w:hAnsi="Arial" w:cs="Arial"/>
          <w:sz w:val="24"/>
          <w:szCs w:val="24"/>
        </w:rPr>
        <w:lastRenderedPageBreak/>
        <w:t xml:space="preserve">knife. When the Police attended the following day </w:t>
      </w:r>
      <w:r w:rsidR="00427CAC" w:rsidRPr="00821AEA">
        <w:rPr>
          <w:rFonts w:ascii="Arial" w:hAnsi="Arial" w:cs="Arial"/>
          <w:sz w:val="24"/>
          <w:szCs w:val="24"/>
        </w:rPr>
        <w:t xml:space="preserve">both parties were uncooperative and </w:t>
      </w:r>
      <w:r w:rsidR="00CB6C91" w:rsidRPr="00821AEA">
        <w:rPr>
          <w:rFonts w:ascii="Arial" w:hAnsi="Arial" w:cs="Arial"/>
          <w:sz w:val="24"/>
          <w:szCs w:val="24"/>
        </w:rPr>
        <w:t xml:space="preserve">neither party </w:t>
      </w:r>
      <w:r w:rsidR="001D4130" w:rsidRPr="00821AEA">
        <w:rPr>
          <w:rFonts w:ascii="Arial" w:hAnsi="Arial" w:cs="Arial"/>
          <w:sz w:val="24"/>
          <w:szCs w:val="24"/>
        </w:rPr>
        <w:t>sh</w:t>
      </w:r>
      <w:r w:rsidR="00CB6C91" w:rsidRPr="00821AEA">
        <w:rPr>
          <w:rFonts w:ascii="Arial" w:hAnsi="Arial" w:cs="Arial"/>
          <w:sz w:val="24"/>
          <w:szCs w:val="24"/>
        </w:rPr>
        <w:t>owed any visible injuries and their account contradicted the report.</w:t>
      </w:r>
      <w:r w:rsidR="00427CAC" w:rsidRPr="00821AEA">
        <w:rPr>
          <w:rFonts w:ascii="Arial" w:hAnsi="Arial" w:cs="Arial"/>
          <w:sz w:val="24"/>
          <w:szCs w:val="24"/>
        </w:rPr>
        <w:t xml:space="preserve"> However this incident was recognised a</w:t>
      </w:r>
      <w:r w:rsidR="00AD6CE5" w:rsidRPr="00821AEA">
        <w:rPr>
          <w:rFonts w:ascii="Arial" w:hAnsi="Arial" w:cs="Arial"/>
          <w:sz w:val="24"/>
          <w:szCs w:val="24"/>
        </w:rPr>
        <w:t xml:space="preserve">s </w:t>
      </w:r>
      <w:r w:rsidR="00427CAC" w:rsidRPr="00821AEA">
        <w:rPr>
          <w:rFonts w:ascii="Arial" w:hAnsi="Arial" w:cs="Arial"/>
          <w:sz w:val="24"/>
          <w:szCs w:val="24"/>
        </w:rPr>
        <w:t xml:space="preserve">potential domestic abuse and was reviewed by the DAIT team and </w:t>
      </w:r>
      <w:r w:rsidR="00AD6CE5" w:rsidRPr="00821AEA">
        <w:rPr>
          <w:rFonts w:ascii="Arial" w:hAnsi="Arial" w:cs="Arial"/>
          <w:sz w:val="24"/>
          <w:szCs w:val="24"/>
        </w:rPr>
        <w:t>the domestic</w:t>
      </w:r>
      <w:r w:rsidR="00427CAC" w:rsidRPr="00821AEA">
        <w:rPr>
          <w:rFonts w:ascii="Arial" w:hAnsi="Arial" w:cs="Arial"/>
          <w:sz w:val="24"/>
          <w:szCs w:val="24"/>
        </w:rPr>
        <w:t xml:space="preserve"> abuse</w:t>
      </w:r>
      <w:r w:rsidR="00CB6C91" w:rsidRPr="00821AEA">
        <w:rPr>
          <w:rFonts w:ascii="Arial" w:hAnsi="Arial" w:cs="Arial"/>
          <w:sz w:val="24"/>
          <w:szCs w:val="24"/>
        </w:rPr>
        <w:t xml:space="preserve"> </w:t>
      </w:r>
      <w:r w:rsidR="00427CAC" w:rsidRPr="00821AEA">
        <w:rPr>
          <w:rFonts w:ascii="Arial" w:hAnsi="Arial" w:cs="Arial"/>
          <w:sz w:val="24"/>
          <w:szCs w:val="24"/>
        </w:rPr>
        <w:t xml:space="preserve">history between </w:t>
      </w:r>
      <w:r w:rsidR="00C03F81" w:rsidRPr="00821AEA">
        <w:rPr>
          <w:rFonts w:ascii="Arial" w:hAnsi="Arial" w:cs="Arial"/>
          <w:sz w:val="24"/>
          <w:szCs w:val="24"/>
        </w:rPr>
        <w:t>M</w:t>
      </w:r>
      <w:r w:rsidR="001D4130" w:rsidRPr="00821AEA">
        <w:rPr>
          <w:rFonts w:ascii="Arial" w:hAnsi="Arial" w:cs="Arial"/>
          <w:sz w:val="24"/>
          <w:szCs w:val="24"/>
        </w:rPr>
        <w:t>ary</w:t>
      </w:r>
      <w:r w:rsidR="00427CAC" w:rsidRPr="00821AEA">
        <w:rPr>
          <w:rFonts w:ascii="Arial" w:hAnsi="Arial" w:cs="Arial"/>
          <w:sz w:val="24"/>
          <w:szCs w:val="24"/>
        </w:rPr>
        <w:t xml:space="preserve"> and her parents was noted.</w:t>
      </w:r>
      <w:r w:rsidR="00AD6CE5" w:rsidRPr="00821AEA">
        <w:rPr>
          <w:rFonts w:ascii="Arial" w:hAnsi="Arial" w:cs="Arial"/>
          <w:sz w:val="24"/>
          <w:szCs w:val="24"/>
        </w:rPr>
        <w:t xml:space="preserve"> The Police IMR also notes that DA</w:t>
      </w:r>
      <w:r w:rsidR="001D4130" w:rsidRPr="00821AEA">
        <w:rPr>
          <w:rFonts w:ascii="Arial" w:hAnsi="Arial" w:cs="Arial"/>
          <w:sz w:val="24"/>
          <w:szCs w:val="24"/>
        </w:rPr>
        <w:t xml:space="preserve">SH </w:t>
      </w:r>
      <w:r w:rsidR="00AD6CE5" w:rsidRPr="00821AEA">
        <w:rPr>
          <w:rFonts w:ascii="Arial" w:hAnsi="Arial" w:cs="Arial"/>
          <w:sz w:val="24"/>
          <w:szCs w:val="24"/>
        </w:rPr>
        <w:t>risk assessments are now mandatory for each domestic incident attended and the Police have a greater understanding of the risk in DA situations, and an increased awareness of DA between family members such as parent/child.</w:t>
      </w:r>
    </w:p>
    <w:p w:rsidR="0097513A" w:rsidRPr="00821AEA" w:rsidRDefault="006E1867" w:rsidP="00CA775D">
      <w:pPr>
        <w:ind w:left="720"/>
        <w:rPr>
          <w:rFonts w:ascii="Arial" w:hAnsi="Arial" w:cs="Arial"/>
          <w:sz w:val="24"/>
          <w:szCs w:val="24"/>
        </w:rPr>
      </w:pPr>
      <w:r w:rsidRPr="00821AEA">
        <w:rPr>
          <w:rFonts w:ascii="Arial" w:hAnsi="Arial" w:cs="Arial"/>
          <w:sz w:val="24"/>
          <w:szCs w:val="24"/>
        </w:rPr>
        <w:t>7</w:t>
      </w:r>
      <w:r w:rsidR="00081FFD" w:rsidRPr="00821AEA">
        <w:rPr>
          <w:rFonts w:ascii="Arial" w:hAnsi="Arial" w:cs="Arial"/>
          <w:sz w:val="24"/>
          <w:szCs w:val="24"/>
        </w:rPr>
        <w:t xml:space="preserve">. Was the incident leading to </w:t>
      </w:r>
      <w:r w:rsidR="00C03F81" w:rsidRPr="00821AEA">
        <w:rPr>
          <w:rFonts w:ascii="Arial" w:hAnsi="Arial" w:cs="Arial"/>
          <w:sz w:val="24"/>
          <w:szCs w:val="24"/>
        </w:rPr>
        <w:t>J</w:t>
      </w:r>
      <w:r w:rsidR="001D4130" w:rsidRPr="00821AEA">
        <w:rPr>
          <w:rFonts w:ascii="Arial" w:hAnsi="Arial" w:cs="Arial"/>
          <w:sz w:val="24"/>
          <w:szCs w:val="24"/>
        </w:rPr>
        <w:t>ohn</w:t>
      </w:r>
      <w:r w:rsidR="00081FFD" w:rsidRPr="00821AEA">
        <w:rPr>
          <w:rFonts w:ascii="Arial" w:hAnsi="Arial" w:cs="Arial"/>
          <w:sz w:val="24"/>
          <w:szCs w:val="24"/>
        </w:rPr>
        <w:t xml:space="preserve">’s death predictable or preventable? </w:t>
      </w:r>
      <w:r w:rsidR="009D52B3" w:rsidRPr="00821AEA">
        <w:rPr>
          <w:rFonts w:ascii="Arial" w:hAnsi="Arial" w:cs="Arial"/>
          <w:sz w:val="24"/>
          <w:szCs w:val="24"/>
        </w:rPr>
        <w:t xml:space="preserve">Given the previous history of violence between </w:t>
      </w:r>
      <w:r w:rsidR="00C03F81" w:rsidRPr="00821AEA">
        <w:rPr>
          <w:rFonts w:ascii="Arial" w:hAnsi="Arial" w:cs="Arial"/>
          <w:sz w:val="24"/>
          <w:szCs w:val="24"/>
        </w:rPr>
        <w:t>M</w:t>
      </w:r>
      <w:r w:rsidR="001D4130" w:rsidRPr="00821AEA">
        <w:rPr>
          <w:rFonts w:ascii="Arial" w:hAnsi="Arial" w:cs="Arial"/>
          <w:sz w:val="24"/>
          <w:szCs w:val="24"/>
        </w:rPr>
        <w:t>ary</w:t>
      </w:r>
      <w:r w:rsidR="009D52B3" w:rsidRPr="00821AEA">
        <w:rPr>
          <w:rFonts w:ascii="Arial" w:hAnsi="Arial" w:cs="Arial"/>
          <w:sz w:val="24"/>
          <w:szCs w:val="24"/>
        </w:rPr>
        <w:t xml:space="preserve"> and </w:t>
      </w:r>
      <w:r w:rsidR="00C03F81" w:rsidRPr="00821AEA">
        <w:rPr>
          <w:rFonts w:ascii="Arial" w:hAnsi="Arial" w:cs="Arial"/>
          <w:sz w:val="24"/>
          <w:szCs w:val="24"/>
        </w:rPr>
        <w:t>J</w:t>
      </w:r>
      <w:r w:rsidR="001D4130" w:rsidRPr="00821AEA">
        <w:rPr>
          <w:rFonts w:ascii="Arial" w:hAnsi="Arial" w:cs="Arial"/>
          <w:sz w:val="24"/>
          <w:szCs w:val="24"/>
        </w:rPr>
        <w:t>ohn</w:t>
      </w:r>
      <w:r w:rsidR="009D52B3" w:rsidRPr="00821AEA">
        <w:rPr>
          <w:rFonts w:ascii="Arial" w:hAnsi="Arial" w:cs="Arial"/>
          <w:sz w:val="24"/>
          <w:szCs w:val="24"/>
        </w:rPr>
        <w:t xml:space="preserve"> it was predictable that once </w:t>
      </w:r>
      <w:r w:rsidR="00C03F81" w:rsidRPr="00821AEA">
        <w:rPr>
          <w:rFonts w:ascii="Arial" w:hAnsi="Arial" w:cs="Arial"/>
          <w:sz w:val="24"/>
          <w:szCs w:val="24"/>
        </w:rPr>
        <w:t>M</w:t>
      </w:r>
      <w:r w:rsidR="001D4130" w:rsidRPr="00821AEA">
        <w:rPr>
          <w:rFonts w:ascii="Arial" w:hAnsi="Arial" w:cs="Arial"/>
          <w:sz w:val="24"/>
          <w:szCs w:val="24"/>
        </w:rPr>
        <w:t>ary</w:t>
      </w:r>
      <w:r w:rsidR="009D52B3" w:rsidRPr="00821AEA">
        <w:rPr>
          <w:rFonts w:ascii="Arial" w:hAnsi="Arial" w:cs="Arial"/>
          <w:sz w:val="24"/>
          <w:szCs w:val="24"/>
        </w:rPr>
        <w:t xml:space="preserve"> started drinking again the two of them would be likely to get into arguments that could lead to violence. The significant difference in this incident was the use of a weapon. There had not been any </w:t>
      </w:r>
      <w:r w:rsidR="00CB7BFC" w:rsidRPr="00821AEA">
        <w:rPr>
          <w:rFonts w:ascii="Arial" w:hAnsi="Arial" w:cs="Arial"/>
          <w:sz w:val="24"/>
          <w:szCs w:val="24"/>
        </w:rPr>
        <w:t xml:space="preserve">recorded </w:t>
      </w:r>
      <w:r w:rsidR="009D52B3" w:rsidRPr="00821AEA">
        <w:rPr>
          <w:rFonts w:ascii="Arial" w:hAnsi="Arial" w:cs="Arial"/>
          <w:sz w:val="24"/>
          <w:szCs w:val="24"/>
        </w:rPr>
        <w:t xml:space="preserve">previous incidents where either </w:t>
      </w:r>
      <w:r w:rsidR="00C03F81" w:rsidRPr="00821AEA">
        <w:rPr>
          <w:rFonts w:ascii="Arial" w:hAnsi="Arial" w:cs="Arial"/>
          <w:sz w:val="24"/>
          <w:szCs w:val="24"/>
        </w:rPr>
        <w:t>M</w:t>
      </w:r>
      <w:r w:rsidR="001D4130" w:rsidRPr="00821AEA">
        <w:rPr>
          <w:rFonts w:ascii="Arial" w:hAnsi="Arial" w:cs="Arial"/>
          <w:sz w:val="24"/>
          <w:szCs w:val="24"/>
        </w:rPr>
        <w:t>ary</w:t>
      </w:r>
      <w:r w:rsidR="009D52B3" w:rsidRPr="00821AEA">
        <w:rPr>
          <w:rFonts w:ascii="Arial" w:hAnsi="Arial" w:cs="Arial"/>
          <w:sz w:val="24"/>
          <w:szCs w:val="24"/>
        </w:rPr>
        <w:t xml:space="preserve"> or </w:t>
      </w:r>
      <w:r w:rsidR="00C03F81" w:rsidRPr="00821AEA">
        <w:rPr>
          <w:rFonts w:ascii="Arial" w:hAnsi="Arial" w:cs="Arial"/>
          <w:sz w:val="24"/>
          <w:szCs w:val="24"/>
        </w:rPr>
        <w:t>J</w:t>
      </w:r>
      <w:r w:rsidR="001D4130" w:rsidRPr="00821AEA">
        <w:rPr>
          <w:rFonts w:ascii="Arial" w:hAnsi="Arial" w:cs="Arial"/>
          <w:sz w:val="24"/>
          <w:szCs w:val="24"/>
        </w:rPr>
        <w:t>ohn</w:t>
      </w:r>
      <w:r w:rsidR="009D52B3" w:rsidRPr="00821AEA">
        <w:rPr>
          <w:rFonts w:ascii="Arial" w:hAnsi="Arial" w:cs="Arial"/>
          <w:sz w:val="24"/>
          <w:szCs w:val="24"/>
        </w:rPr>
        <w:t xml:space="preserve"> had used a weapon on each other</w:t>
      </w:r>
      <w:r w:rsidR="00FB79AF" w:rsidRPr="00821AEA">
        <w:rPr>
          <w:rFonts w:ascii="Arial" w:hAnsi="Arial" w:cs="Arial"/>
          <w:sz w:val="24"/>
          <w:szCs w:val="24"/>
        </w:rPr>
        <w:t>, although weapons had been used to attack property (e.g. a hammer)</w:t>
      </w:r>
      <w:r w:rsidR="009D52B3" w:rsidRPr="00821AEA">
        <w:rPr>
          <w:rFonts w:ascii="Arial" w:hAnsi="Arial" w:cs="Arial"/>
          <w:sz w:val="24"/>
          <w:szCs w:val="24"/>
        </w:rPr>
        <w:t xml:space="preserve">. </w:t>
      </w:r>
      <w:r w:rsidR="00CB7BFC" w:rsidRPr="00821AEA">
        <w:rPr>
          <w:rFonts w:ascii="Arial" w:hAnsi="Arial" w:cs="Arial"/>
          <w:sz w:val="24"/>
          <w:szCs w:val="24"/>
        </w:rPr>
        <w:t>Although t</w:t>
      </w:r>
      <w:r w:rsidR="009D52B3" w:rsidRPr="00821AEA">
        <w:rPr>
          <w:rFonts w:ascii="Arial" w:hAnsi="Arial" w:cs="Arial"/>
          <w:sz w:val="24"/>
          <w:szCs w:val="24"/>
        </w:rPr>
        <w:t xml:space="preserve">he previous incident reported to the Police by a neighbour </w:t>
      </w:r>
      <w:r w:rsidR="00126FB9" w:rsidRPr="00821AEA">
        <w:rPr>
          <w:rFonts w:ascii="Arial" w:hAnsi="Arial" w:cs="Arial"/>
          <w:sz w:val="24"/>
          <w:szCs w:val="24"/>
        </w:rPr>
        <w:t>on 13</w:t>
      </w:r>
      <w:r w:rsidR="005F4E97" w:rsidRPr="00821AEA">
        <w:rPr>
          <w:rFonts w:ascii="Arial" w:hAnsi="Arial" w:cs="Arial"/>
          <w:sz w:val="24"/>
          <w:szCs w:val="24"/>
        </w:rPr>
        <w:t xml:space="preserve"> May 2010</w:t>
      </w:r>
      <w:r w:rsidR="009D52B3" w:rsidRPr="00821AEA">
        <w:rPr>
          <w:rFonts w:ascii="Arial" w:hAnsi="Arial" w:cs="Arial"/>
          <w:sz w:val="24"/>
          <w:szCs w:val="24"/>
        </w:rPr>
        <w:t xml:space="preserve"> had stated that </w:t>
      </w:r>
      <w:r w:rsidR="00C03F81" w:rsidRPr="00821AEA">
        <w:rPr>
          <w:rFonts w:ascii="Arial" w:hAnsi="Arial" w:cs="Arial"/>
          <w:sz w:val="24"/>
          <w:szCs w:val="24"/>
        </w:rPr>
        <w:t>J</w:t>
      </w:r>
      <w:r w:rsidR="001D4130" w:rsidRPr="00821AEA">
        <w:rPr>
          <w:rFonts w:ascii="Arial" w:hAnsi="Arial" w:cs="Arial"/>
          <w:sz w:val="24"/>
          <w:szCs w:val="24"/>
        </w:rPr>
        <w:t>ohn</w:t>
      </w:r>
      <w:r w:rsidR="009D52B3" w:rsidRPr="00821AEA">
        <w:rPr>
          <w:rFonts w:ascii="Arial" w:hAnsi="Arial" w:cs="Arial"/>
          <w:sz w:val="24"/>
          <w:szCs w:val="24"/>
        </w:rPr>
        <w:t xml:space="preserve"> was stabbing </w:t>
      </w:r>
      <w:r w:rsidR="00C03F81" w:rsidRPr="00821AEA">
        <w:rPr>
          <w:rFonts w:ascii="Arial" w:hAnsi="Arial" w:cs="Arial"/>
          <w:sz w:val="24"/>
          <w:szCs w:val="24"/>
        </w:rPr>
        <w:t>M</w:t>
      </w:r>
      <w:r w:rsidR="001D4130" w:rsidRPr="00821AEA">
        <w:rPr>
          <w:rFonts w:ascii="Arial" w:hAnsi="Arial" w:cs="Arial"/>
          <w:sz w:val="24"/>
          <w:szCs w:val="24"/>
        </w:rPr>
        <w:t>ary</w:t>
      </w:r>
      <w:r w:rsidR="00CB7BFC" w:rsidRPr="00821AEA">
        <w:rPr>
          <w:rFonts w:ascii="Arial" w:hAnsi="Arial" w:cs="Arial"/>
          <w:sz w:val="24"/>
          <w:szCs w:val="24"/>
        </w:rPr>
        <w:t>, no</w:t>
      </w:r>
      <w:r w:rsidR="009D52B3" w:rsidRPr="00821AEA">
        <w:rPr>
          <w:rFonts w:ascii="Arial" w:hAnsi="Arial" w:cs="Arial"/>
          <w:sz w:val="24"/>
          <w:szCs w:val="24"/>
        </w:rPr>
        <w:t xml:space="preserve"> evidence was found of a knife </w:t>
      </w:r>
      <w:r w:rsidR="00CA775D" w:rsidRPr="00821AEA">
        <w:rPr>
          <w:rFonts w:ascii="Arial" w:hAnsi="Arial" w:cs="Arial"/>
          <w:sz w:val="24"/>
          <w:szCs w:val="24"/>
        </w:rPr>
        <w:t>or</w:t>
      </w:r>
      <w:r w:rsidR="009D52B3" w:rsidRPr="00821AEA">
        <w:rPr>
          <w:rFonts w:ascii="Arial" w:hAnsi="Arial" w:cs="Arial"/>
          <w:sz w:val="24"/>
          <w:szCs w:val="24"/>
        </w:rPr>
        <w:t xml:space="preserve"> of injuries on either party when the police attended even though </w:t>
      </w:r>
      <w:r w:rsidR="00C03F81" w:rsidRPr="00821AEA">
        <w:rPr>
          <w:rFonts w:ascii="Arial" w:hAnsi="Arial" w:cs="Arial"/>
          <w:sz w:val="24"/>
          <w:szCs w:val="24"/>
        </w:rPr>
        <w:t>J</w:t>
      </w:r>
      <w:r w:rsidR="001D4130" w:rsidRPr="00821AEA">
        <w:rPr>
          <w:rFonts w:ascii="Arial" w:hAnsi="Arial" w:cs="Arial"/>
          <w:sz w:val="24"/>
          <w:szCs w:val="24"/>
        </w:rPr>
        <w:t>ohn</w:t>
      </w:r>
      <w:r w:rsidR="009D52B3" w:rsidRPr="00821AEA">
        <w:rPr>
          <w:rFonts w:ascii="Arial" w:hAnsi="Arial" w:cs="Arial"/>
          <w:sz w:val="24"/>
          <w:szCs w:val="24"/>
        </w:rPr>
        <w:t xml:space="preserve"> said that </w:t>
      </w:r>
      <w:r w:rsidR="00C03F81" w:rsidRPr="00821AEA">
        <w:rPr>
          <w:rFonts w:ascii="Arial" w:hAnsi="Arial" w:cs="Arial"/>
          <w:sz w:val="24"/>
          <w:szCs w:val="24"/>
        </w:rPr>
        <w:t>M</w:t>
      </w:r>
      <w:r w:rsidR="001D4130" w:rsidRPr="00821AEA">
        <w:rPr>
          <w:rFonts w:ascii="Arial" w:hAnsi="Arial" w:cs="Arial"/>
          <w:sz w:val="24"/>
          <w:szCs w:val="24"/>
        </w:rPr>
        <w:t>ary</w:t>
      </w:r>
      <w:r w:rsidR="009D52B3" w:rsidRPr="00821AEA">
        <w:rPr>
          <w:rFonts w:ascii="Arial" w:hAnsi="Arial" w:cs="Arial"/>
          <w:sz w:val="24"/>
          <w:szCs w:val="24"/>
        </w:rPr>
        <w:t xml:space="preserve"> had stabbed him. </w:t>
      </w:r>
      <w:r w:rsidR="00126FB9" w:rsidRPr="00821AEA">
        <w:rPr>
          <w:rFonts w:ascii="Arial" w:hAnsi="Arial" w:cs="Arial"/>
          <w:sz w:val="24"/>
          <w:szCs w:val="24"/>
        </w:rPr>
        <w:t xml:space="preserve">However </w:t>
      </w:r>
      <w:r w:rsidR="00C03F81" w:rsidRPr="00821AEA">
        <w:rPr>
          <w:rFonts w:ascii="Arial" w:hAnsi="Arial" w:cs="Arial"/>
          <w:sz w:val="24"/>
          <w:szCs w:val="24"/>
        </w:rPr>
        <w:t>M</w:t>
      </w:r>
      <w:r w:rsidR="001D4130" w:rsidRPr="00821AEA">
        <w:rPr>
          <w:rFonts w:ascii="Arial" w:hAnsi="Arial" w:cs="Arial"/>
          <w:sz w:val="24"/>
          <w:szCs w:val="24"/>
        </w:rPr>
        <w:t>ary</w:t>
      </w:r>
      <w:r w:rsidR="009D52B3" w:rsidRPr="00821AEA">
        <w:rPr>
          <w:rFonts w:ascii="Arial" w:hAnsi="Arial" w:cs="Arial"/>
          <w:sz w:val="24"/>
          <w:szCs w:val="24"/>
        </w:rPr>
        <w:t xml:space="preserve">’s mother </w:t>
      </w:r>
      <w:r w:rsidR="00126FB9" w:rsidRPr="00821AEA">
        <w:rPr>
          <w:rFonts w:ascii="Arial" w:hAnsi="Arial" w:cs="Arial"/>
          <w:sz w:val="24"/>
          <w:szCs w:val="24"/>
        </w:rPr>
        <w:t xml:space="preserve">later </w:t>
      </w:r>
      <w:r w:rsidR="009D52B3" w:rsidRPr="00821AEA">
        <w:rPr>
          <w:rFonts w:ascii="Arial" w:hAnsi="Arial" w:cs="Arial"/>
          <w:sz w:val="24"/>
          <w:szCs w:val="24"/>
        </w:rPr>
        <w:t xml:space="preserve">told the Police that </w:t>
      </w:r>
      <w:r w:rsidR="001D4130" w:rsidRPr="00821AEA">
        <w:rPr>
          <w:rFonts w:ascii="Arial" w:hAnsi="Arial" w:cs="Arial"/>
          <w:sz w:val="24"/>
          <w:szCs w:val="24"/>
        </w:rPr>
        <w:t>sh</w:t>
      </w:r>
      <w:r w:rsidR="00126FB9" w:rsidRPr="00821AEA">
        <w:rPr>
          <w:rFonts w:ascii="Arial" w:hAnsi="Arial" w:cs="Arial"/>
          <w:sz w:val="24"/>
          <w:szCs w:val="24"/>
        </w:rPr>
        <w:t xml:space="preserve">e had taken a knife from </w:t>
      </w:r>
      <w:r w:rsidR="00C03F81" w:rsidRPr="00821AEA">
        <w:rPr>
          <w:rFonts w:ascii="Arial" w:hAnsi="Arial" w:cs="Arial"/>
          <w:sz w:val="24"/>
          <w:szCs w:val="24"/>
        </w:rPr>
        <w:t>M</w:t>
      </w:r>
      <w:r w:rsidR="001D4130" w:rsidRPr="00821AEA">
        <w:rPr>
          <w:rFonts w:ascii="Arial" w:hAnsi="Arial" w:cs="Arial"/>
          <w:sz w:val="24"/>
          <w:szCs w:val="24"/>
        </w:rPr>
        <w:t>ary</w:t>
      </w:r>
      <w:r w:rsidR="00126FB9" w:rsidRPr="00821AEA">
        <w:rPr>
          <w:rFonts w:ascii="Arial" w:hAnsi="Arial" w:cs="Arial"/>
          <w:sz w:val="24"/>
          <w:szCs w:val="24"/>
        </w:rPr>
        <w:t xml:space="preserve"> </w:t>
      </w:r>
      <w:r w:rsidR="009D52B3" w:rsidRPr="00821AEA">
        <w:rPr>
          <w:rFonts w:ascii="Arial" w:hAnsi="Arial" w:cs="Arial"/>
          <w:sz w:val="24"/>
          <w:szCs w:val="24"/>
        </w:rPr>
        <w:t xml:space="preserve">when </w:t>
      </w:r>
      <w:r w:rsidR="001D4130" w:rsidRPr="00821AEA">
        <w:rPr>
          <w:rFonts w:ascii="Arial" w:hAnsi="Arial" w:cs="Arial"/>
          <w:sz w:val="24"/>
          <w:szCs w:val="24"/>
        </w:rPr>
        <w:t>sh</w:t>
      </w:r>
      <w:r w:rsidR="00126FB9" w:rsidRPr="00821AEA">
        <w:rPr>
          <w:rFonts w:ascii="Arial" w:hAnsi="Arial" w:cs="Arial"/>
          <w:sz w:val="24"/>
          <w:szCs w:val="24"/>
        </w:rPr>
        <w:t>e</w:t>
      </w:r>
      <w:r w:rsidR="009D52B3" w:rsidRPr="00821AEA">
        <w:rPr>
          <w:rFonts w:ascii="Arial" w:hAnsi="Arial" w:cs="Arial"/>
          <w:sz w:val="24"/>
          <w:szCs w:val="24"/>
        </w:rPr>
        <w:t xml:space="preserve"> had returned home drunk after </w:t>
      </w:r>
      <w:r w:rsidR="00126FB9" w:rsidRPr="00821AEA">
        <w:rPr>
          <w:rFonts w:ascii="Arial" w:hAnsi="Arial" w:cs="Arial"/>
          <w:sz w:val="24"/>
          <w:szCs w:val="24"/>
        </w:rPr>
        <w:t>this event.</w:t>
      </w:r>
      <w:r w:rsidR="009D52B3" w:rsidRPr="00821AEA">
        <w:rPr>
          <w:rFonts w:ascii="Arial" w:hAnsi="Arial" w:cs="Arial"/>
          <w:sz w:val="24"/>
          <w:szCs w:val="24"/>
        </w:rPr>
        <w:t xml:space="preserve"> </w:t>
      </w:r>
      <w:r w:rsidR="005F4E97" w:rsidRPr="00821AEA">
        <w:rPr>
          <w:rFonts w:ascii="Arial" w:hAnsi="Arial" w:cs="Arial"/>
          <w:sz w:val="24"/>
          <w:szCs w:val="24"/>
        </w:rPr>
        <w:t>T</w:t>
      </w:r>
      <w:r w:rsidR="000A7979" w:rsidRPr="00821AEA">
        <w:rPr>
          <w:rFonts w:ascii="Arial" w:hAnsi="Arial" w:cs="Arial"/>
          <w:sz w:val="24"/>
          <w:szCs w:val="24"/>
        </w:rPr>
        <w:t xml:space="preserve">he risks to </w:t>
      </w:r>
      <w:r w:rsidR="00C03F81" w:rsidRPr="00821AEA">
        <w:rPr>
          <w:rFonts w:ascii="Arial" w:hAnsi="Arial" w:cs="Arial"/>
          <w:sz w:val="24"/>
          <w:szCs w:val="24"/>
        </w:rPr>
        <w:t>M</w:t>
      </w:r>
      <w:r w:rsidR="001D4130" w:rsidRPr="00821AEA">
        <w:rPr>
          <w:rFonts w:ascii="Arial" w:hAnsi="Arial" w:cs="Arial"/>
          <w:sz w:val="24"/>
          <w:szCs w:val="24"/>
        </w:rPr>
        <w:t>ary</w:t>
      </w:r>
      <w:r w:rsidR="000A7979" w:rsidRPr="00821AEA">
        <w:rPr>
          <w:rFonts w:ascii="Arial" w:hAnsi="Arial" w:cs="Arial"/>
          <w:sz w:val="24"/>
          <w:szCs w:val="24"/>
        </w:rPr>
        <w:t xml:space="preserve"> and </w:t>
      </w:r>
      <w:r w:rsidR="00C03F81" w:rsidRPr="00821AEA">
        <w:rPr>
          <w:rFonts w:ascii="Arial" w:hAnsi="Arial" w:cs="Arial"/>
          <w:sz w:val="24"/>
          <w:szCs w:val="24"/>
        </w:rPr>
        <w:t>J</w:t>
      </w:r>
      <w:r w:rsidR="001D4130" w:rsidRPr="00821AEA">
        <w:rPr>
          <w:rFonts w:ascii="Arial" w:hAnsi="Arial" w:cs="Arial"/>
          <w:sz w:val="24"/>
          <w:szCs w:val="24"/>
        </w:rPr>
        <w:t>ohn</w:t>
      </w:r>
      <w:r w:rsidR="000A7979" w:rsidRPr="00821AEA">
        <w:rPr>
          <w:rFonts w:ascii="Arial" w:hAnsi="Arial" w:cs="Arial"/>
          <w:sz w:val="24"/>
          <w:szCs w:val="24"/>
        </w:rPr>
        <w:t xml:space="preserve"> from each other would </w:t>
      </w:r>
      <w:r w:rsidR="005F4E97" w:rsidRPr="00821AEA">
        <w:rPr>
          <w:rFonts w:ascii="Arial" w:hAnsi="Arial" w:cs="Arial"/>
          <w:sz w:val="24"/>
          <w:szCs w:val="24"/>
        </w:rPr>
        <w:t xml:space="preserve">no doubt </w:t>
      </w:r>
      <w:r w:rsidR="000A7979" w:rsidRPr="00821AEA">
        <w:rPr>
          <w:rFonts w:ascii="Arial" w:hAnsi="Arial" w:cs="Arial"/>
          <w:sz w:val="24"/>
          <w:szCs w:val="24"/>
        </w:rPr>
        <w:t xml:space="preserve">have been </w:t>
      </w:r>
      <w:r w:rsidR="005F4E97" w:rsidRPr="00821AEA">
        <w:rPr>
          <w:rFonts w:ascii="Arial" w:hAnsi="Arial" w:cs="Arial"/>
          <w:sz w:val="24"/>
          <w:szCs w:val="24"/>
        </w:rPr>
        <w:t xml:space="preserve">rated </w:t>
      </w:r>
      <w:r w:rsidR="000A7979" w:rsidRPr="00821AEA">
        <w:rPr>
          <w:rFonts w:ascii="Arial" w:hAnsi="Arial" w:cs="Arial"/>
          <w:sz w:val="24"/>
          <w:szCs w:val="24"/>
        </w:rPr>
        <w:t xml:space="preserve">as much </w:t>
      </w:r>
      <w:r w:rsidR="00DF65DF" w:rsidRPr="00821AEA">
        <w:rPr>
          <w:rFonts w:ascii="Arial" w:hAnsi="Arial" w:cs="Arial"/>
          <w:sz w:val="24"/>
          <w:szCs w:val="24"/>
        </w:rPr>
        <w:t>higher</w:t>
      </w:r>
      <w:r w:rsidR="000A7979" w:rsidRPr="00821AEA">
        <w:rPr>
          <w:rFonts w:ascii="Arial" w:hAnsi="Arial" w:cs="Arial"/>
          <w:sz w:val="24"/>
          <w:szCs w:val="24"/>
        </w:rPr>
        <w:t xml:space="preserve"> </w:t>
      </w:r>
      <w:r w:rsidR="005F4E97" w:rsidRPr="00821AEA">
        <w:rPr>
          <w:rFonts w:ascii="Arial" w:hAnsi="Arial" w:cs="Arial"/>
          <w:sz w:val="24"/>
          <w:szCs w:val="24"/>
        </w:rPr>
        <w:t xml:space="preserve">by the agencies involved </w:t>
      </w:r>
      <w:r w:rsidR="000A7979" w:rsidRPr="00821AEA">
        <w:rPr>
          <w:rFonts w:ascii="Arial" w:hAnsi="Arial" w:cs="Arial"/>
          <w:sz w:val="24"/>
          <w:szCs w:val="24"/>
        </w:rPr>
        <w:t xml:space="preserve">if </w:t>
      </w:r>
      <w:r w:rsidR="005F4E97" w:rsidRPr="00821AEA">
        <w:rPr>
          <w:rFonts w:ascii="Arial" w:hAnsi="Arial" w:cs="Arial"/>
          <w:sz w:val="24"/>
          <w:szCs w:val="24"/>
        </w:rPr>
        <w:t>weapons had been used previously by either party</w:t>
      </w:r>
      <w:r w:rsidR="00CA775D" w:rsidRPr="00821AEA">
        <w:rPr>
          <w:rFonts w:ascii="Arial" w:hAnsi="Arial" w:cs="Arial"/>
          <w:sz w:val="24"/>
          <w:szCs w:val="24"/>
        </w:rPr>
        <w:t xml:space="preserve"> against each other</w:t>
      </w:r>
      <w:r w:rsidR="005F4E97" w:rsidRPr="00821AEA">
        <w:rPr>
          <w:rFonts w:ascii="Arial" w:hAnsi="Arial" w:cs="Arial"/>
          <w:sz w:val="24"/>
          <w:szCs w:val="24"/>
        </w:rPr>
        <w:t xml:space="preserve">, but this was not the case. In addition it was not known to any of the agencies that </w:t>
      </w:r>
      <w:r w:rsidR="00C03F81" w:rsidRPr="00821AEA">
        <w:rPr>
          <w:rFonts w:ascii="Arial" w:hAnsi="Arial" w:cs="Arial"/>
          <w:sz w:val="24"/>
          <w:szCs w:val="24"/>
        </w:rPr>
        <w:t>M</w:t>
      </w:r>
      <w:r w:rsidR="001D4130" w:rsidRPr="00821AEA">
        <w:rPr>
          <w:rFonts w:ascii="Arial" w:hAnsi="Arial" w:cs="Arial"/>
          <w:sz w:val="24"/>
          <w:szCs w:val="24"/>
        </w:rPr>
        <w:t>ary</w:t>
      </w:r>
      <w:r w:rsidR="005F4E97" w:rsidRPr="00821AEA">
        <w:rPr>
          <w:rFonts w:ascii="Arial" w:hAnsi="Arial" w:cs="Arial"/>
          <w:sz w:val="24"/>
          <w:szCs w:val="24"/>
        </w:rPr>
        <w:t xml:space="preserve"> had started drinking again until after </w:t>
      </w:r>
      <w:r w:rsidR="00C03F81" w:rsidRPr="00821AEA">
        <w:rPr>
          <w:rFonts w:ascii="Arial" w:hAnsi="Arial" w:cs="Arial"/>
          <w:sz w:val="24"/>
          <w:szCs w:val="24"/>
        </w:rPr>
        <w:t>J</w:t>
      </w:r>
      <w:r w:rsidR="001D4130" w:rsidRPr="00821AEA">
        <w:rPr>
          <w:rFonts w:ascii="Arial" w:hAnsi="Arial" w:cs="Arial"/>
          <w:sz w:val="24"/>
          <w:szCs w:val="24"/>
        </w:rPr>
        <w:t>ohn</w:t>
      </w:r>
      <w:r w:rsidRPr="00821AEA">
        <w:rPr>
          <w:rFonts w:ascii="Arial" w:hAnsi="Arial" w:cs="Arial"/>
          <w:sz w:val="24"/>
          <w:szCs w:val="24"/>
        </w:rPr>
        <w:t>’s death</w:t>
      </w:r>
      <w:r w:rsidR="005F4E97" w:rsidRPr="00821AEA">
        <w:rPr>
          <w:rFonts w:ascii="Arial" w:hAnsi="Arial" w:cs="Arial"/>
          <w:sz w:val="24"/>
          <w:szCs w:val="24"/>
        </w:rPr>
        <w:t xml:space="preserve">. Thus although with hindsight it was predictable that </w:t>
      </w:r>
      <w:r w:rsidR="00C03F81" w:rsidRPr="00821AEA">
        <w:rPr>
          <w:rFonts w:ascii="Arial" w:hAnsi="Arial" w:cs="Arial"/>
          <w:sz w:val="24"/>
          <w:szCs w:val="24"/>
        </w:rPr>
        <w:t>M</w:t>
      </w:r>
      <w:r w:rsidR="001D4130" w:rsidRPr="00821AEA">
        <w:rPr>
          <w:rFonts w:ascii="Arial" w:hAnsi="Arial" w:cs="Arial"/>
          <w:sz w:val="24"/>
          <w:szCs w:val="24"/>
        </w:rPr>
        <w:t>ary</w:t>
      </w:r>
      <w:r w:rsidR="005F4E97" w:rsidRPr="00821AEA">
        <w:rPr>
          <w:rFonts w:ascii="Arial" w:hAnsi="Arial" w:cs="Arial"/>
          <w:sz w:val="24"/>
          <w:szCs w:val="24"/>
        </w:rPr>
        <w:t xml:space="preserve"> and </w:t>
      </w:r>
      <w:r w:rsidR="00C03F81" w:rsidRPr="00821AEA">
        <w:rPr>
          <w:rFonts w:ascii="Arial" w:hAnsi="Arial" w:cs="Arial"/>
          <w:sz w:val="24"/>
          <w:szCs w:val="24"/>
        </w:rPr>
        <w:t>J</w:t>
      </w:r>
      <w:r w:rsidR="001D4130" w:rsidRPr="00821AEA">
        <w:rPr>
          <w:rFonts w:ascii="Arial" w:hAnsi="Arial" w:cs="Arial"/>
          <w:sz w:val="24"/>
          <w:szCs w:val="24"/>
        </w:rPr>
        <w:t>ohn</w:t>
      </w:r>
      <w:r w:rsidR="005F4E97" w:rsidRPr="00821AEA">
        <w:rPr>
          <w:rFonts w:ascii="Arial" w:hAnsi="Arial" w:cs="Arial"/>
          <w:sz w:val="24"/>
          <w:szCs w:val="24"/>
        </w:rPr>
        <w:t xml:space="preserve"> would both be at risk of </w:t>
      </w:r>
      <w:r w:rsidR="001254EF" w:rsidRPr="00821AEA">
        <w:rPr>
          <w:rFonts w:ascii="Arial" w:hAnsi="Arial" w:cs="Arial"/>
          <w:sz w:val="24"/>
          <w:szCs w:val="24"/>
        </w:rPr>
        <w:t xml:space="preserve">potentially significant </w:t>
      </w:r>
      <w:r w:rsidR="005F4E97" w:rsidRPr="00821AEA">
        <w:rPr>
          <w:rFonts w:ascii="Arial" w:hAnsi="Arial" w:cs="Arial"/>
          <w:sz w:val="24"/>
          <w:szCs w:val="24"/>
        </w:rPr>
        <w:t>harm from each other in the circumstances  immediately prior his death, there was no information at this time to trigger any agency response until the death occurred.</w:t>
      </w:r>
      <w:r w:rsidR="009E1962" w:rsidRPr="00821AEA">
        <w:rPr>
          <w:rFonts w:ascii="Arial" w:hAnsi="Arial" w:cs="Arial"/>
          <w:sz w:val="24"/>
          <w:szCs w:val="24"/>
        </w:rPr>
        <w:t xml:space="preserve"> If agencies had been aware that </w:t>
      </w:r>
      <w:r w:rsidR="00C03F81" w:rsidRPr="00821AEA">
        <w:rPr>
          <w:rFonts w:ascii="Arial" w:hAnsi="Arial" w:cs="Arial"/>
          <w:sz w:val="24"/>
          <w:szCs w:val="24"/>
        </w:rPr>
        <w:t>M</w:t>
      </w:r>
      <w:r w:rsidR="001D4130" w:rsidRPr="00821AEA">
        <w:rPr>
          <w:rFonts w:ascii="Arial" w:hAnsi="Arial" w:cs="Arial"/>
          <w:sz w:val="24"/>
          <w:szCs w:val="24"/>
        </w:rPr>
        <w:t>ary</w:t>
      </w:r>
      <w:r w:rsidR="009E1962" w:rsidRPr="00821AEA">
        <w:rPr>
          <w:rFonts w:ascii="Arial" w:hAnsi="Arial" w:cs="Arial"/>
          <w:sz w:val="24"/>
          <w:szCs w:val="24"/>
        </w:rPr>
        <w:t xml:space="preserve"> was drinking again </w:t>
      </w:r>
      <w:r w:rsidRPr="00821AEA">
        <w:rPr>
          <w:rFonts w:ascii="Arial" w:hAnsi="Arial" w:cs="Arial"/>
          <w:sz w:val="24"/>
          <w:szCs w:val="24"/>
        </w:rPr>
        <w:t xml:space="preserve">and living with </w:t>
      </w:r>
      <w:r w:rsidR="00C03F81" w:rsidRPr="00821AEA">
        <w:rPr>
          <w:rFonts w:ascii="Arial" w:hAnsi="Arial" w:cs="Arial"/>
          <w:sz w:val="24"/>
          <w:szCs w:val="24"/>
        </w:rPr>
        <w:t>J</w:t>
      </w:r>
      <w:r w:rsidR="001D4130" w:rsidRPr="00821AEA">
        <w:rPr>
          <w:rFonts w:ascii="Arial" w:hAnsi="Arial" w:cs="Arial"/>
          <w:sz w:val="24"/>
          <w:szCs w:val="24"/>
        </w:rPr>
        <w:t>ohn</w:t>
      </w:r>
      <w:r w:rsidRPr="00821AEA">
        <w:rPr>
          <w:rFonts w:ascii="Arial" w:hAnsi="Arial" w:cs="Arial"/>
          <w:sz w:val="24"/>
          <w:szCs w:val="24"/>
        </w:rPr>
        <w:t xml:space="preserve"> </w:t>
      </w:r>
      <w:r w:rsidR="009E1962" w:rsidRPr="00821AEA">
        <w:rPr>
          <w:rFonts w:ascii="Arial" w:hAnsi="Arial" w:cs="Arial"/>
          <w:sz w:val="24"/>
          <w:szCs w:val="24"/>
        </w:rPr>
        <w:t xml:space="preserve">this would </w:t>
      </w:r>
      <w:r w:rsidR="00FB79AF" w:rsidRPr="00821AEA">
        <w:rPr>
          <w:rFonts w:ascii="Arial" w:hAnsi="Arial" w:cs="Arial"/>
          <w:sz w:val="24"/>
          <w:szCs w:val="24"/>
        </w:rPr>
        <w:t xml:space="preserve">be likely to </w:t>
      </w:r>
      <w:r w:rsidR="009E1962" w:rsidRPr="00821AEA">
        <w:rPr>
          <w:rFonts w:ascii="Arial" w:hAnsi="Arial" w:cs="Arial"/>
          <w:sz w:val="24"/>
          <w:szCs w:val="24"/>
        </w:rPr>
        <w:t xml:space="preserve">have </w:t>
      </w:r>
      <w:r w:rsidR="00CA775D" w:rsidRPr="00821AEA">
        <w:rPr>
          <w:rFonts w:ascii="Arial" w:hAnsi="Arial" w:cs="Arial"/>
          <w:sz w:val="24"/>
          <w:szCs w:val="24"/>
        </w:rPr>
        <w:t xml:space="preserve">caused </w:t>
      </w:r>
      <w:r w:rsidR="009E1962" w:rsidRPr="00821AEA">
        <w:rPr>
          <w:rFonts w:ascii="Arial" w:hAnsi="Arial" w:cs="Arial"/>
          <w:sz w:val="24"/>
          <w:szCs w:val="24"/>
        </w:rPr>
        <w:t>concern</w:t>
      </w:r>
      <w:r w:rsidRPr="00821AEA">
        <w:rPr>
          <w:rFonts w:ascii="Arial" w:hAnsi="Arial" w:cs="Arial"/>
          <w:sz w:val="24"/>
          <w:szCs w:val="24"/>
        </w:rPr>
        <w:t xml:space="preserve"> and risk levels </w:t>
      </w:r>
      <w:r w:rsidR="00FB79AF" w:rsidRPr="00821AEA">
        <w:rPr>
          <w:rFonts w:ascii="Arial" w:hAnsi="Arial" w:cs="Arial"/>
          <w:sz w:val="24"/>
          <w:szCs w:val="24"/>
        </w:rPr>
        <w:t>may</w:t>
      </w:r>
      <w:r w:rsidRPr="00821AEA">
        <w:rPr>
          <w:rFonts w:ascii="Arial" w:hAnsi="Arial" w:cs="Arial"/>
          <w:sz w:val="24"/>
          <w:szCs w:val="24"/>
        </w:rPr>
        <w:t xml:space="preserve"> have been raised.</w:t>
      </w:r>
      <w:r w:rsidR="00CB6A44" w:rsidRPr="00821AEA">
        <w:rPr>
          <w:rFonts w:ascii="Arial" w:hAnsi="Arial" w:cs="Arial"/>
          <w:sz w:val="24"/>
          <w:szCs w:val="24"/>
        </w:rPr>
        <w:t xml:space="preserve"> However actions that could have been taken were limited. The probation service had few powers as </w:t>
      </w:r>
      <w:r w:rsidR="00C03F81" w:rsidRPr="00821AEA">
        <w:rPr>
          <w:rFonts w:ascii="Arial" w:hAnsi="Arial" w:cs="Arial"/>
          <w:sz w:val="24"/>
          <w:szCs w:val="24"/>
        </w:rPr>
        <w:t>M</w:t>
      </w:r>
      <w:r w:rsidR="001D4130" w:rsidRPr="00821AEA">
        <w:rPr>
          <w:rFonts w:ascii="Arial" w:hAnsi="Arial" w:cs="Arial"/>
          <w:sz w:val="24"/>
          <w:szCs w:val="24"/>
        </w:rPr>
        <w:t>ary</w:t>
      </w:r>
      <w:r w:rsidR="00CB6A44" w:rsidRPr="00821AEA">
        <w:rPr>
          <w:rFonts w:ascii="Arial" w:hAnsi="Arial" w:cs="Arial"/>
          <w:sz w:val="24"/>
          <w:szCs w:val="24"/>
        </w:rPr>
        <w:t xml:space="preserve"> was on a Community Order not on licence, and therefore </w:t>
      </w:r>
      <w:r w:rsidR="001D4130" w:rsidRPr="00821AEA">
        <w:rPr>
          <w:rFonts w:ascii="Arial" w:hAnsi="Arial" w:cs="Arial"/>
          <w:sz w:val="24"/>
          <w:szCs w:val="24"/>
        </w:rPr>
        <w:t>sh</w:t>
      </w:r>
      <w:r w:rsidR="00CB6A44" w:rsidRPr="00821AEA">
        <w:rPr>
          <w:rFonts w:ascii="Arial" w:hAnsi="Arial" w:cs="Arial"/>
          <w:sz w:val="24"/>
          <w:szCs w:val="24"/>
        </w:rPr>
        <w:t>e could not have been recalled. Similarly the police could only have responded to a specific incident, and none were reported until the fatal incident occurred.</w:t>
      </w:r>
      <w:r w:rsidR="000B6779" w:rsidRPr="00821AEA">
        <w:rPr>
          <w:rFonts w:ascii="Arial" w:hAnsi="Arial" w:cs="Arial"/>
          <w:sz w:val="24"/>
          <w:szCs w:val="24"/>
        </w:rPr>
        <w:t xml:space="preserve"> It is difficult to see how in these circumstances the death could have been prevented.</w:t>
      </w:r>
    </w:p>
    <w:p w:rsidR="00821CA2" w:rsidRPr="00821AEA" w:rsidRDefault="00A33455" w:rsidP="00D41CC6">
      <w:pPr>
        <w:rPr>
          <w:rFonts w:ascii="Arial" w:hAnsi="Arial" w:cs="Arial"/>
          <w:b/>
          <w:sz w:val="24"/>
          <w:szCs w:val="24"/>
        </w:rPr>
      </w:pPr>
      <w:r w:rsidRPr="00821AEA">
        <w:rPr>
          <w:rFonts w:ascii="Arial" w:hAnsi="Arial" w:cs="Arial"/>
          <w:b/>
          <w:sz w:val="24"/>
          <w:szCs w:val="24"/>
        </w:rPr>
        <w:t>7</w:t>
      </w:r>
      <w:r w:rsidR="00821CA2" w:rsidRPr="00821AEA">
        <w:rPr>
          <w:rFonts w:ascii="Arial" w:hAnsi="Arial" w:cs="Arial"/>
          <w:b/>
          <w:sz w:val="24"/>
          <w:szCs w:val="24"/>
        </w:rPr>
        <w:t>. Conclusions</w:t>
      </w:r>
    </w:p>
    <w:p w:rsidR="00BA28F9" w:rsidRPr="00821AEA" w:rsidRDefault="000D36BB" w:rsidP="009E1962">
      <w:pPr>
        <w:pStyle w:val="ListParagraph"/>
        <w:rPr>
          <w:rFonts w:ascii="Arial" w:hAnsi="Arial" w:cs="Arial"/>
          <w:sz w:val="24"/>
          <w:szCs w:val="24"/>
        </w:rPr>
      </w:pPr>
      <w:r w:rsidRPr="00821AEA">
        <w:rPr>
          <w:rFonts w:ascii="Arial" w:hAnsi="Arial" w:cs="Arial"/>
          <w:sz w:val="24"/>
          <w:szCs w:val="24"/>
        </w:rPr>
        <w:t xml:space="preserve">1. </w:t>
      </w:r>
      <w:r w:rsidR="00F24C5E" w:rsidRPr="00821AEA">
        <w:rPr>
          <w:rFonts w:ascii="Arial" w:hAnsi="Arial" w:cs="Arial"/>
          <w:sz w:val="24"/>
          <w:szCs w:val="24"/>
        </w:rPr>
        <w:t xml:space="preserve">This is a case where </w:t>
      </w:r>
      <w:r w:rsidR="00BA28F9" w:rsidRPr="00821AEA">
        <w:rPr>
          <w:rFonts w:ascii="Arial" w:hAnsi="Arial" w:cs="Arial"/>
          <w:sz w:val="24"/>
          <w:szCs w:val="24"/>
        </w:rPr>
        <w:t>dual allegations of violence were made and both parties were at risk from the other</w:t>
      </w:r>
      <w:r w:rsidR="00F24C5E" w:rsidRPr="00821AEA">
        <w:rPr>
          <w:rFonts w:ascii="Arial" w:hAnsi="Arial" w:cs="Arial"/>
          <w:sz w:val="24"/>
          <w:szCs w:val="24"/>
        </w:rPr>
        <w:t xml:space="preserve"> at different times. They may have been drawn to each other by their similar behaviours regarding drink, </w:t>
      </w:r>
      <w:r w:rsidR="009E1962" w:rsidRPr="00821AEA">
        <w:rPr>
          <w:rFonts w:ascii="Arial" w:hAnsi="Arial" w:cs="Arial"/>
          <w:sz w:val="24"/>
          <w:szCs w:val="24"/>
        </w:rPr>
        <w:t xml:space="preserve">and </w:t>
      </w:r>
      <w:r w:rsidR="00F24C5E" w:rsidRPr="00821AEA">
        <w:rPr>
          <w:rFonts w:ascii="Arial" w:hAnsi="Arial" w:cs="Arial"/>
          <w:sz w:val="24"/>
          <w:szCs w:val="24"/>
        </w:rPr>
        <w:t>they reportedly enjoyed drinking together</w:t>
      </w:r>
      <w:r w:rsidR="009E1962" w:rsidRPr="00821AEA">
        <w:rPr>
          <w:rFonts w:ascii="Arial" w:hAnsi="Arial" w:cs="Arial"/>
          <w:sz w:val="24"/>
          <w:szCs w:val="24"/>
        </w:rPr>
        <w:t>.</w:t>
      </w:r>
      <w:r w:rsidR="00F24C5E" w:rsidRPr="00821AEA">
        <w:rPr>
          <w:rFonts w:ascii="Arial" w:hAnsi="Arial" w:cs="Arial"/>
          <w:sz w:val="24"/>
          <w:szCs w:val="24"/>
        </w:rPr>
        <w:t xml:space="preserve"> They continued their relation</w:t>
      </w:r>
      <w:r w:rsidR="001D4130" w:rsidRPr="00821AEA">
        <w:rPr>
          <w:rFonts w:ascii="Arial" w:hAnsi="Arial" w:cs="Arial"/>
          <w:sz w:val="24"/>
          <w:szCs w:val="24"/>
        </w:rPr>
        <w:t>sh</w:t>
      </w:r>
      <w:r w:rsidR="00F24C5E" w:rsidRPr="00821AEA">
        <w:rPr>
          <w:rFonts w:ascii="Arial" w:hAnsi="Arial" w:cs="Arial"/>
          <w:sz w:val="24"/>
          <w:szCs w:val="24"/>
        </w:rPr>
        <w:t xml:space="preserve">ip in spite </w:t>
      </w:r>
      <w:r w:rsidR="00F24C5E" w:rsidRPr="00821AEA">
        <w:rPr>
          <w:rFonts w:ascii="Arial" w:hAnsi="Arial" w:cs="Arial"/>
          <w:sz w:val="24"/>
          <w:szCs w:val="24"/>
        </w:rPr>
        <w:lastRenderedPageBreak/>
        <w:t>of periods of aggression between them</w:t>
      </w:r>
      <w:r w:rsidR="00D74632" w:rsidRPr="00821AEA">
        <w:rPr>
          <w:rFonts w:ascii="Arial" w:hAnsi="Arial" w:cs="Arial"/>
          <w:sz w:val="24"/>
          <w:szCs w:val="24"/>
        </w:rPr>
        <w:t xml:space="preserve">. </w:t>
      </w:r>
      <w:r w:rsidR="00C03F81" w:rsidRPr="00821AEA">
        <w:rPr>
          <w:rFonts w:ascii="Arial" w:hAnsi="Arial" w:cs="Arial"/>
          <w:sz w:val="24"/>
          <w:szCs w:val="24"/>
        </w:rPr>
        <w:t>J</w:t>
      </w:r>
      <w:r w:rsidR="001D4130" w:rsidRPr="00821AEA">
        <w:rPr>
          <w:rFonts w:ascii="Arial" w:hAnsi="Arial" w:cs="Arial"/>
          <w:sz w:val="24"/>
          <w:szCs w:val="24"/>
        </w:rPr>
        <w:t>ohn</w:t>
      </w:r>
      <w:r w:rsidR="00D74632" w:rsidRPr="00821AEA">
        <w:rPr>
          <w:rFonts w:ascii="Arial" w:hAnsi="Arial" w:cs="Arial"/>
          <w:sz w:val="24"/>
          <w:szCs w:val="24"/>
        </w:rPr>
        <w:t xml:space="preserve">’s death occurred after </w:t>
      </w:r>
      <w:r w:rsidR="00C03F81" w:rsidRPr="00821AEA">
        <w:rPr>
          <w:rFonts w:ascii="Arial" w:hAnsi="Arial" w:cs="Arial"/>
          <w:sz w:val="24"/>
          <w:szCs w:val="24"/>
        </w:rPr>
        <w:t>M</w:t>
      </w:r>
      <w:r w:rsidR="000C149A" w:rsidRPr="00821AEA">
        <w:rPr>
          <w:rFonts w:ascii="Arial" w:hAnsi="Arial" w:cs="Arial"/>
          <w:sz w:val="24"/>
          <w:szCs w:val="24"/>
        </w:rPr>
        <w:t>ary</w:t>
      </w:r>
      <w:r w:rsidR="00D74632" w:rsidRPr="00821AEA">
        <w:rPr>
          <w:rFonts w:ascii="Arial" w:hAnsi="Arial" w:cs="Arial"/>
          <w:sz w:val="24"/>
          <w:szCs w:val="24"/>
        </w:rPr>
        <w:t xml:space="preserve"> had </w:t>
      </w:r>
      <w:r w:rsidR="000C149A" w:rsidRPr="00821AEA">
        <w:rPr>
          <w:rFonts w:ascii="Arial" w:hAnsi="Arial" w:cs="Arial"/>
          <w:sz w:val="24"/>
          <w:szCs w:val="24"/>
        </w:rPr>
        <w:t xml:space="preserve">apparently </w:t>
      </w:r>
      <w:r w:rsidR="00D74632" w:rsidRPr="00821AEA">
        <w:rPr>
          <w:rFonts w:ascii="Arial" w:hAnsi="Arial" w:cs="Arial"/>
          <w:sz w:val="24"/>
          <w:szCs w:val="24"/>
        </w:rPr>
        <w:t>managed a significant period of abstinence</w:t>
      </w:r>
      <w:r w:rsidR="00EF0E63" w:rsidRPr="00821AEA">
        <w:rPr>
          <w:rFonts w:ascii="Arial" w:hAnsi="Arial" w:cs="Arial"/>
          <w:sz w:val="24"/>
          <w:szCs w:val="24"/>
        </w:rPr>
        <w:t>, but it was once again an example of her returning to drinking and the two of them getting into an argument.</w:t>
      </w:r>
    </w:p>
    <w:p w:rsidR="009E1962" w:rsidRPr="00821AEA" w:rsidRDefault="00EF0E63" w:rsidP="009E1962">
      <w:pPr>
        <w:pStyle w:val="ListParagraph"/>
        <w:rPr>
          <w:rFonts w:ascii="Arial" w:hAnsi="Arial" w:cs="Arial"/>
          <w:sz w:val="24"/>
          <w:szCs w:val="24"/>
        </w:rPr>
      </w:pPr>
      <w:r w:rsidRPr="00821AEA">
        <w:rPr>
          <w:rFonts w:ascii="Arial" w:hAnsi="Arial" w:cs="Arial"/>
          <w:sz w:val="24"/>
          <w:szCs w:val="24"/>
        </w:rPr>
        <w:t xml:space="preserve"> </w:t>
      </w:r>
      <w:r w:rsidR="00D74632" w:rsidRPr="00821AEA">
        <w:rPr>
          <w:rFonts w:ascii="Arial" w:hAnsi="Arial" w:cs="Arial"/>
          <w:sz w:val="24"/>
          <w:szCs w:val="24"/>
        </w:rPr>
        <w:t xml:space="preserve"> </w:t>
      </w:r>
    </w:p>
    <w:p w:rsidR="007D0496" w:rsidRDefault="009E1962">
      <w:pPr>
        <w:autoSpaceDE w:val="0"/>
        <w:autoSpaceDN w:val="0"/>
        <w:adjustRightInd w:val="0"/>
        <w:ind w:left="720"/>
        <w:rPr>
          <w:rFonts w:ascii="Arial" w:hAnsi="Arial" w:cs="Arial"/>
          <w:sz w:val="24"/>
          <w:szCs w:val="24"/>
        </w:rPr>
      </w:pPr>
      <w:r w:rsidRPr="00821AEA">
        <w:rPr>
          <w:rFonts w:ascii="Arial" w:hAnsi="Arial" w:cs="Arial"/>
          <w:sz w:val="24"/>
          <w:szCs w:val="24"/>
        </w:rPr>
        <w:t xml:space="preserve">Research into domestic violence </w:t>
      </w:r>
      <w:r w:rsidR="000C149A" w:rsidRPr="00821AEA">
        <w:rPr>
          <w:rFonts w:ascii="Arial" w:hAnsi="Arial" w:cs="Arial"/>
          <w:sz w:val="24"/>
          <w:szCs w:val="24"/>
        </w:rPr>
        <w:t>sh</w:t>
      </w:r>
      <w:r w:rsidRPr="00821AEA">
        <w:rPr>
          <w:rFonts w:ascii="Arial" w:hAnsi="Arial" w:cs="Arial"/>
          <w:sz w:val="24"/>
          <w:szCs w:val="24"/>
        </w:rPr>
        <w:t>ows that in relation to people who abuse alcohol or related substances, although this is not felt to be an underlying cause of domestic violence, it is important to note that a study of 336 convicted offenders of domestic violence found that alcohol was a feature in 62% of offences and 48% of offenders were alcohol dependant (Gilchrist et al, 2003).</w:t>
      </w:r>
      <w:r w:rsidR="000D36BB" w:rsidRPr="00821AEA">
        <w:rPr>
          <w:rFonts w:ascii="Arial" w:hAnsi="Arial" w:cs="Arial"/>
          <w:sz w:val="24"/>
          <w:szCs w:val="24"/>
        </w:rPr>
        <w:t xml:space="preserve"> This case illustrates</w:t>
      </w:r>
      <w:r w:rsidR="00F24C5E" w:rsidRPr="00821AEA">
        <w:rPr>
          <w:rFonts w:ascii="Arial" w:hAnsi="Arial" w:cs="Arial"/>
          <w:sz w:val="24"/>
          <w:szCs w:val="24"/>
        </w:rPr>
        <w:t xml:space="preserve"> </w:t>
      </w:r>
      <w:r w:rsidR="000D36BB" w:rsidRPr="00821AEA">
        <w:rPr>
          <w:rFonts w:ascii="Arial" w:hAnsi="Arial" w:cs="Arial"/>
          <w:sz w:val="24"/>
          <w:szCs w:val="24"/>
        </w:rPr>
        <w:t xml:space="preserve">the very real risks involved when </w:t>
      </w:r>
      <w:r w:rsidR="000C149A" w:rsidRPr="00821AEA">
        <w:rPr>
          <w:rFonts w:ascii="Arial" w:hAnsi="Arial" w:cs="Arial"/>
          <w:sz w:val="24"/>
          <w:szCs w:val="24"/>
        </w:rPr>
        <w:t xml:space="preserve">either one or both </w:t>
      </w:r>
      <w:r w:rsidR="000D36BB" w:rsidRPr="00821AEA">
        <w:rPr>
          <w:rFonts w:ascii="Arial" w:hAnsi="Arial" w:cs="Arial"/>
          <w:sz w:val="24"/>
          <w:szCs w:val="24"/>
        </w:rPr>
        <w:t xml:space="preserve">parties are heavy drinkers and unable to control their behaviour as a result. </w:t>
      </w:r>
      <w:r w:rsidR="00D90402">
        <w:rPr>
          <w:rFonts w:ascii="Arial" w:hAnsi="Arial" w:cs="Arial"/>
          <w:sz w:val="24"/>
          <w:szCs w:val="24"/>
        </w:rPr>
        <w:t xml:space="preserve"> </w:t>
      </w:r>
    </w:p>
    <w:p w:rsidR="002D0849" w:rsidRDefault="002D0849" w:rsidP="002448EA">
      <w:pPr>
        <w:autoSpaceDE w:val="0"/>
        <w:autoSpaceDN w:val="0"/>
        <w:adjustRightInd w:val="0"/>
        <w:rPr>
          <w:rFonts w:ascii="Arial" w:hAnsi="Arial" w:cs="Arial"/>
          <w:sz w:val="24"/>
          <w:szCs w:val="24"/>
        </w:rPr>
      </w:pPr>
    </w:p>
    <w:p w:rsidR="007D0496" w:rsidRDefault="005A50BD">
      <w:pPr>
        <w:autoSpaceDE w:val="0"/>
        <w:autoSpaceDN w:val="0"/>
        <w:adjustRightInd w:val="0"/>
        <w:ind w:left="720"/>
        <w:rPr>
          <w:rFonts w:ascii="Arial" w:hAnsi="Arial" w:cs="Arial"/>
          <w:sz w:val="24"/>
          <w:szCs w:val="24"/>
        </w:rPr>
      </w:pPr>
      <w:r w:rsidRPr="005A50BD">
        <w:rPr>
          <w:rFonts w:ascii="Arial" w:hAnsi="Arial" w:cs="Arial"/>
          <w:sz w:val="24"/>
          <w:szCs w:val="24"/>
        </w:rPr>
        <w:t xml:space="preserve">Some researchers assert that there is a category of domestic abuse where both parties are abusive at different times. This is termed “situational couple violence” and describes a relationship where both parties are equally responsible for acts of abuse against each other with no clear primary abuser.  </w:t>
      </w:r>
      <w:proofErr w:type="gramStart"/>
      <w:r w:rsidRPr="005A50BD">
        <w:rPr>
          <w:rFonts w:ascii="Arial" w:hAnsi="Arial" w:cs="Arial"/>
          <w:sz w:val="24"/>
          <w:szCs w:val="24"/>
        </w:rPr>
        <w:t>(Johnson, 2005).</w:t>
      </w:r>
      <w:proofErr w:type="gramEnd"/>
      <w:r w:rsidRPr="005A50BD">
        <w:rPr>
          <w:rFonts w:ascii="Arial" w:hAnsi="Arial" w:cs="Arial"/>
          <w:sz w:val="24"/>
          <w:szCs w:val="24"/>
        </w:rPr>
        <w:t xml:space="preserve">    It is also clear that whilst many women only carry out a violent act within a relationship in self defence (Kimmel</w:t>
      </w:r>
      <w:proofErr w:type="gramStart"/>
      <w:r w:rsidRPr="005A50BD">
        <w:rPr>
          <w:rFonts w:ascii="Arial" w:hAnsi="Arial" w:cs="Arial"/>
          <w:sz w:val="24"/>
          <w:szCs w:val="24"/>
        </w:rPr>
        <w:t>,2002</w:t>
      </w:r>
      <w:proofErr w:type="gramEnd"/>
      <w:r w:rsidRPr="005A50BD">
        <w:rPr>
          <w:rFonts w:ascii="Arial" w:hAnsi="Arial" w:cs="Arial"/>
          <w:sz w:val="24"/>
          <w:szCs w:val="24"/>
        </w:rPr>
        <w:t xml:space="preserve">; </w:t>
      </w:r>
      <w:proofErr w:type="spellStart"/>
      <w:r w:rsidRPr="005A50BD">
        <w:rPr>
          <w:rFonts w:ascii="Arial" w:hAnsi="Arial" w:cs="Arial"/>
          <w:sz w:val="24"/>
          <w:szCs w:val="24"/>
        </w:rPr>
        <w:t>Dasgupta</w:t>
      </w:r>
      <w:proofErr w:type="spellEnd"/>
      <w:r w:rsidRPr="005A50BD">
        <w:rPr>
          <w:rFonts w:ascii="Arial" w:hAnsi="Arial" w:cs="Arial"/>
          <w:sz w:val="24"/>
          <w:szCs w:val="24"/>
        </w:rPr>
        <w:t>, 2001), it is also true that others carry out systematic domestic abuse of their male partners.  This review did not have the remit or ability to determine the dynamics within the relationship between John and Mary but a recommendation to improve screening of similar situations has been made</w:t>
      </w:r>
    </w:p>
    <w:p w:rsidR="009E1962" w:rsidRPr="00821AEA" w:rsidRDefault="009E1962" w:rsidP="009E1962">
      <w:pPr>
        <w:pStyle w:val="ListParagraph"/>
        <w:rPr>
          <w:rFonts w:ascii="Arial" w:hAnsi="Arial" w:cs="Arial"/>
          <w:sz w:val="24"/>
          <w:szCs w:val="24"/>
        </w:rPr>
      </w:pPr>
    </w:p>
    <w:p w:rsidR="000C149A" w:rsidRPr="00821AEA" w:rsidRDefault="000C149A" w:rsidP="009E1962">
      <w:pPr>
        <w:pStyle w:val="ListParagraph"/>
        <w:rPr>
          <w:rFonts w:ascii="Arial" w:hAnsi="Arial" w:cs="Arial"/>
          <w:sz w:val="24"/>
          <w:szCs w:val="24"/>
        </w:rPr>
      </w:pPr>
    </w:p>
    <w:p w:rsidR="00BA28F9" w:rsidRPr="00821AEA" w:rsidRDefault="009E1962" w:rsidP="009E1962">
      <w:pPr>
        <w:pStyle w:val="ListParagraph"/>
        <w:rPr>
          <w:rFonts w:ascii="Arial" w:hAnsi="Arial" w:cs="Arial"/>
          <w:sz w:val="24"/>
          <w:szCs w:val="24"/>
        </w:rPr>
      </w:pPr>
      <w:r w:rsidRPr="00821AEA">
        <w:rPr>
          <w:rFonts w:ascii="Arial" w:hAnsi="Arial" w:cs="Arial"/>
          <w:sz w:val="24"/>
          <w:szCs w:val="24"/>
        </w:rPr>
        <w:t xml:space="preserve">2.  </w:t>
      </w:r>
      <w:r w:rsidR="005008AA" w:rsidRPr="00821AEA">
        <w:rPr>
          <w:rFonts w:ascii="Arial" w:hAnsi="Arial" w:cs="Arial"/>
          <w:sz w:val="24"/>
          <w:szCs w:val="24"/>
        </w:rPr>
        <w:t xml:space="preserve">The circumstances at the time </w:t>
      </w:r>
      <w:r w:rsidR="00C76E51" w:rsidRPr="00821AEA">
        <w:rPr>
          <w:rFonts w:ascii="Arial" w:hAnsi="Arial" w:cs="Arial"/>
          <w:sz w:val="24"/>
          <w:szCs w:val="24"/>
        </w:rPr>
        <w:t xml:space="preserve">made it difficult for agencies to predict the outcome.  As far as the Probation Trust were concerned </w:t>
      </w:r>
      <w:r w:rsidR="00C03F81" w:rsidRPr="00821AEA">
        <w:rPr>
          <w:rFonts w:ascii="Arial" w:hAnsi="Arial" w:cs="Arial"/>
          <w:sz w:val="24"/>
          <w:szCs w:val="24"/>
        </w:rPr>
        <w:t>M</w:t>
      </w:r>
      <w:r w:rsidR="000C149A" w:rsidRPr="00821AEA">
        <w:rPr>
          <w:rFonts w:ascii="Arial" w:hAnsi="Arial" w:cs="Arial"/>
          <w:sz w:val="24"/>
          <w:szCs w:val="24"/>
        </w:rPr>
        <w:t>ary</w:t>
      </w:r>
      <w:r w:rsidR="00C76E51" w:rsidRPr="00821AEA">
        <w:rPr>
          <w:rFonts w:ascii="Arial" w:hAnsi="Arial" w:cs="Arial"/>
          <w:sz w:val="24"/>
          <w:szCs w:val="24"/>
        </w:rPr>
        <w:t xml:space="preserve"> was still living with her parents and abstinent from alcohol, as this had been the situation when </w:t>
      </w:r>
      <w:r w:rsidR="000C149A" w:rsidRPr="00821AEA">
        <w:rPr>
          <w:rFonts w:ascii="Arial" w:hAnsi="Arial" w:cs="Arial"/>
          <w:sz w:val="24"/>
          <w:szCs w:val="24"/>
        </w:rPr>
        <w:t>sh</w:t>
      </w:r>
      <w:r w:rsidR="00C76E51" w:rsidRPr="00821AEA">
        <w:rPr>
          <w:rFonts w:ascii="Arial" w:hAnsi="Arial" w:cs="Arial"/>
          <w:sz w:val="24"/>
          <w:szCs w:val="24"/>
        </w:rPr>
        <w:t xml:space="preserve">e was last seen by them. </w:t>
      </w:r>
      <w:r w:rsidR="005008AA" w:rsidRPr="00821AEA">
        <w:rPr>
          <w:rFonts w:ascii="Arial" w:hAnsi="Arial" w:cs="Arial"/>
          <w:sz w:val="24"/>
          <w:szCs w:val="24"/>
        </w:rPr>
        <w:t xml:space="preserve"> </w:t>
      </w:r>
      <w:r w:rsidR="00C76E51" w:rsidRPr="00821AEA">
        <w:rPr>
          <w:rFonts w:ascii="Arial" w:hAnsi="Arial" w:cs="Arial"/>
          <w:sz w:val="24"/>
          <w:szCs w:val="24"/>
        </w:rPr>
        <w:t xml:space="preserve">There had not been any calls to the Police regarding violence between </w:t>
      </w:r>
      <w:r w:rsidR="00C03F81" w:rsidRPr="00821AEA">
        <w:rPr>
          <w:rFonts w:ascii="Arial" w:hAnsi="Arial" w:cs="Arial"/>
          <w:sz w:val="24"/>
          <w:szCs w:val="24"/>
        </w:rPr>
        <w:t>M</w:t>
      </w:r>
      <w:r w:rsidR="000C149A" w:rsidRPr="00821AEA">
        <w:rPr>
          <w:rFonts w:ascii="Arial" w:hAnsi="Arial" w:cs="Arial"/>
          <w:sz w:val="24"/>
          <w:szCs w:val="24"/>
        </w:rPr>
        <w:t>ary</w:t>
      </w:r>
      <w:r w:rsidR="00C76E51" w:rsidRPr="00821AEA">
        <w:rPr>
          <w:rFonts w:ascii="Arial" w:hAnsi="Arial" w:cs="Arial"/>
          <w:sz w:val="24"/>
          <w:szCs w:val="24"/>
        </w:rPr>
        <w:t xml:space="preserve"> and </w:t>
      </w:r>
      <w:r w:rsidR="00C03F81" w:rsidRPr="00821AEA">
        <w:rPr>
          <w:rFonts w:ascii="Arial" w:hAnsi="Arial" w:cs="Arial"/>
          <w:sz w:val="24"/>
          <w:szCs w:val="24"/>
        </w:rPr>
        <w:t>J</w:t>
      </w:r>
      <w:r w:rsidR="000C149A" w:rsidRPr="00821AEA">
        <w:rPr>
          <w:rFonts w:ascii="Arial" w:hAnsi="Arial" w:cs="Arial"/>
          <w:sz w:val="24"/>
          <w:szCs w:val="24"/>
        </w:rPr>
        <w:t>ohn</w:t>
      </w:r>
      <w:r w:rsidR="00C76E51" w:rsidRPr="00821AEA">
        <w:rPr>
          <w:rFonts w:ascii="Arial" w:hAnsi="Arial" w:cs="Arial"/>
          <w:sz w:val="24"/>
          <w:szCs w:val="24"/>
        </w:rPr>
        <w:t xml:space="preserve"> at his new home although witnesses </w:t>
      </w:r>
      <w:r w:rsidR="001254EF" w:rsidRPr="00821AEA">
        <w:rPr>
          <w:rFonts w:ascii="Arial" w:hAnsi="Arial" w:cs="Arial"/>
          <w:sz w:val="24"/>
          <w:szCs w:val="24"/>
        </w:rPr>
        <w:t>la</w:t>
      </w:r>
      <w:r w:rsidR="00C76E51" w:rsidRPr="00821AEA">
        <w:rPr>
          <w:rFonts w:ascii="Arial" w:hAnsi="Arial" w:cs="Arial"/>
          <w:sz w:val="24"/>
          <w:szCs w:val="24"/>
        </w:rPr>
        <w:t xml:space="preserve">ter described hearing ‘heavy arguments’. </w:t>
      </w:r>
      <w:r w:rsidR="005008AA" w:rsidRPr="00821AEA">
        <w:rPr>
          <w:rFonts w:ascii="Arial" w:hAnsi="Arial" w:cs="Arial"/>
          <w:sz w:val="24"/>
          <w:szCs w:val="24"/>
        </w:rPr>
        <w:t xml:space="preserve">It is hard to see how </w:t>
      </w:r>
      <w:r w:rsidR="00C76E51" w:rsidRPr="00821AEA">
        <w:rPr>
          <w:rFonts w:ascii="Arial" w:hAnsi="Arial" w:cs="Arial"/>
          <w:sz w:val="24"/>
          <w:szCs w:val="24"/>
        </w:rPr>
        <w:t xml:space="preserve">this incident could have been prevented </w:t>
      </w:r>
      <w:r w:rsidR="00CA775D" w:rsidRPr="00821AEA">
        <w:rPr>
          <w:rFonts w:ascii="Arial" w:hAnsi="Arial" w:cs="Arial"/>
          <w:sz w:val="24"/>
          <w:szCs w:val="24"/>
        </w:rPr>
        <w:t xml:space="preserve">unless agencies had been in possession of more of the facts </w:t>
      </w:r>
      <w:r w:rsidR="001254EF" w:rsidRPr="00821AEA">
        <w:rPr>
          <w:rFonts w:ascii="Arial" w:hAnsi="Arial" w:cs="Arial"/>
          <w:sz w:val="24"/>
          <w:szCs w:val="24"/>
        </w:rPr>
        <w:t>of</w:t>
      </w:r>
      <w:r w:rsidR="00CA775D" w:rsidRPr="00821AEA">
        <w:rPr>
          <w:rFonts w:ascii="Arial" w:hAnsi="Arial" w:cs="Arial"/>
          <w:sz w:val="24"/>
          <w:szCs w:val="24"/>
        </w:rPr>
        <w:t xml:space="preserve"> the situation</w:t>
      </w:r>
      <w:r w:rsidR="001254EF" w:rsidRPr="00821AEA">
        <w:rPr>
          <w:rFonts w:ascii="Arial" w:hAnsi="Arial" w:cs="Arial"/>
          <w:sz w:val="24"/>
          <w:szCs w:val="24"/>
        </w:rPr>
        <w:t xml:space="preserve"> at the time</w:t>
      </w:r>
      <w:r w:rsidR="00CA775D" w:rsidRPr="00821AEA">
        <w:rPr>
          <w:rFonts w:ascii="Arial" w:hAnsi="Arial" w:cs="Arial"/>
          <w:sz w:val="24"/>
          <w:szCs w:val="24"/>
        </w:rPr>
        <w:t xml:space="preserve">. </w:t>
      </w:r>
      <w:r w:rsidR="009A2E7E" w:rsidRPr="00821AEA">
        <w:rPr>
          <w:rFonts w:ascii="Arial" w:hAnsi="Arial" w:cs="Arial"/>
          <w:sz w:val="24"/>
          <w:szCs w:val="24"/>
        </w:rPr>
        <w:t>Even so, the actions that could have been taken were limited without the co-operation of one or both parties, as previously outlined.</w:t>
      </w:r>
    </w:p>
    <w:p w:rsidR="009A2E7E" w:rsidRPr="00821AEA" w:rsidRDefault="009A2E7E" w:rsidP="009E1962">
      <w:pPr>
        <w:pStyle w:val="ListParagraph"/>
        <w:rPr>
          <w:rFonts w:ascii="Arial" w:hAnsi="Arial" w:cs="Arial"/>
          <w:sz w:val="24"/>
          <w:szCs w:val="24"/>
        </w:rPr>
      </w:pPr>
    </w:p>
    <w:p w:rsidR="00BA28F9" w:rsidRPr="00821AEA" w:rsidRDefault="009A2E7E" w:rsidP="009E1962">
      <w:pPr>
        <w:pStyle w:val="ListParagraph"/>
        <w:rPr>
          <w:rFonts w:ascii="Arial" w:hAnsi="Arial" w:cs="Arial"/>
          <w:sz w:val="24"/>
          <w:szCs w:val="24"/>
        </w:rPr>
      </w:pPr>
      <w:r w:rsidRPr="00821AEA">
        <w:rPr>
          <w:rFonts w:ascii="Arial" w:hAnsi="Arial" w:cs="Arial"/>
          <w:sz w:val="24"/>
          <w:szCs w:val="24"/>
        </w:rPr>
        <w:t xml:space="preserve">3. </w:t>
      </w:r>
      <w:r w:rsidR="00BA28F9" w:rsidRPr="00821AEA">
        <w:rPr>
          <w:rFonts w:ascii="Arial" w:hAnsi="Arial" w:cs="Arial"/>
          <w:sz w:val="24"/>
          <w:szCs w:val="24"/>
        </w:rPr>
        <w:t xml:space="preserve">It was predictable in retrospect that in the circumstances around the time of the death one or both of the parties could get hurt, given the previous history between </w:t>
      </w:r>
      <w:r w:rsidR="00C03F81" w:rsidRPr="00821AEA">
        <w:rPr>
          <w:rFonts w:ascii="Arial" w:hAnsi="Arial" w:cs="Arial"/>
          <w:sz w:val="24"/>
          <w:szCs w:val="24"/>
        </w:rPr>
        <w:t>J</w:t>
      </w:r>
      <w:r w:rsidR="000C149A" w:rsidRPr="00821AEA">
        <w:rPr>
          <w:rFonts w:ascii="Arial" w:hAnsi="Arial" w:cs="Arial"/>
          <w:sz w:val="24"/>
          <w:szCs w:val="24"/>
        </w:rPr>
        <w:t>ohn</w:t>
      </w:r>
      <w:r w:rsidR="00BA28F9" w:rsidRPr="00821AEA">
        <w:rPr>
          <w:rFonts w:ascii="Arial" w:hAnsi="Arial" w:cs="Arial"/>
          <w:sz w:val="24"/>
          <w:szCs w:val="24"/>
        </w:rPr>
        <w:t xml:space="preserve"> and </w:t>
      </w:r>
      <w:r w:rsidR="00C03F81" w:rsidRPr="00821AEA">
        <w:rPr>
          <w:rFonts w:ascii="Arial" w:hAnsi="Arial" w:cs="Arial"/>
          <w:sz w:val="24"/>
          <w:szCs w:val="24"/>
        </w:rPr>
        <w:t>M</w:t>
      </w:r>
      <w:r w:rsidR="000C149A" w:rsidRPr="00821AEA">
        <w:rPr>
          <w:rFonts w:ascii="Arial" w:hAnsi="Arial" w:cs="Arial"/>
          <w:sz w:val="24"/>
          <w:szCs w:val="24"/>
        </w:rPr>
        <w:t>ary</w:t>
      </w:r>
      <w:r w:rsidR="00BA28F9" w:rsidRPr="00821AEA">
        <w:rPr>
          <w:rFonts w:ascii="Arial" w:hAnsi="Arial" w:cs="Arial"/>
          <w:sz w:val="24"/>
          <w:szCs w:val="24"/>
        </w:rPr>
        <w:t xml:space="preserve"> of getting into violent arguments when drunk</w:t>
      </w:r>
      <w:r w:rsidR="000C149A" w:rsidRPr="00821AEA">
        <w:rPr>
          <w:rFonts w:ascii="Arial" w:hAnsi="Arial" w:cs="Arial"/>
          <w:sz w:val="24"/>
          <w:szCs w:val="24"/>
        </w:rPr>
        <w:t xml:space="preserve"> (although on this occasion John had not been drinking as confirmed by his </w:t>
      </w:r>
      <w:r w:rsidR="000C149A" w:rsidRPr="00821AEA">
        <w:rPr>
          <w:rFonts w:ascii="Arial" w:hAnsi="Arial" w:cs="Arial"/>
          <w:sz w:val="24"/>
          <w:szCs w:val="24"/>
        </w:rPr>
        <w:lastRenderedPageBreak/>
        <w:t>blood alcohol levels)</w:t>
      </w:r>
      <w:r w:rsidRPr="00821AEA">
        <w:rPr>
          <w:rFonts w:ascii="Arial" w:hAnsi="Arial" w:cs="Arial"/>
          <w:sz w:val="24"/>
          <w:szCs w:val="24"/>
        </w:rPr>
        <w:t>. Thus the outcome could perhaps be seen as statistically more likely than predictable. Tragically, o</w:t>
      </w:r>
      <w:r w:rsidR="00BA28F9" w:rsidRPr="00821AEA">
        <w:rPr>
          <w:rFonts w:ascii="Arial" w:hAnsi="Arial" w:cs="Arial"/>
          <w:sz w:val="24"/>
          <w:szCs w:val="24"/>
        </w:rPr>
        <w:t>n this occasion the use of a weapon turned the argument into a death.</w:t>
      </w:r>
    </w:p>
    <w:p w:rsidR="00CA775D" w:rsidRPr="00821AEA" w:rsidRDefault="00CA775D" w:rsidP="009E1962">
      <w:pPr>
        <w:pStyle w:val="ListParagraph"/>
        <w:rPr>
          <w:rFonts w:ascii="Arial" w:hAnsi="Arial" w:cs="Arial"/>
          <w:sz w:val="24"/>
          <w:szCs w:val="24"/>
        </w:rPr>
      </w:pPr>
    </w:p>
    <w:p w:rsidR="001254EF" w:rsidRPr="00821AEA" w:rsidRDefault="009A2E7E" w:rsidP="001254EF">
      <w:pPr>
        <w:pStyle w:val="ListParagraph"/>
        <w:rPr>
          <w:rFonts w:ascii="Arial" w:hAnsi="Arial" w:cs="Arial"/>
          <w:sz w:val="24"/>
          <w:szCs w:val="24"/>
        </w:rPr>
      </w:pPr>
      <w:r w:rsidRPr="00821AEA">
        <w:rPr>
          <w:rFonts w:ascii="Arial" w:hAnsi="Arial" w:cs="Arial"/>
          <w:sz w:val="24"/>
          <w:szCs w:val="24"/>
        </w:rPr>
        <w:t>4</w:t>
      </w:r>
      <w:r w:rsidR="001254EF" w:rsidRPr="00821AEA">
        <w:rPr>
          <w:rFonts w:ascii="Arial" w:hAnsi="Arial" w:cs="Arial"/>
          <w:sz w:val="24"/>
          <w:szCs w:val="24"/>
        </w:rPr>
        <w:t xml:space="preserve">. </w:t>
      </w:r>
      <w:r w:rsidR="00CA775D" w:rsidRPr="00821AEA">
        <w:rPr>
          <w:rFonts w:ascii="Arial" w:hAnsi="Arial" w:cs="Arial"/>
          <w:sz w:val="24"/>
          <w:szCs w:val="24"/>
        </w:rPr>
        <w:t>The question of whether use of DV or DA procedures earlier in this case would have made a difference remains open.</w:t>
      </w:r>
      <w:r w:rsidR="00690D6F" w:rsidRPr="00821AEA">
        <w:rPr>
          <w:rFonts w:ascii="Arial" w:hAnsi="Arial" w:cs="Arial"/>
          <w:sz w:val="24"/>
          <w:szCs w:val="24"/>
        </w:rPr>
        <w:t xml:space="preserve"> If risk levels had been raised or monitoring had been more frequent it would still have remained the case that the circumstances immediately prior to the death would not have appe</w:t>
      </w:r>
      <w:r w:rsidR="00DD614C" w:rsidRPr="00821AEA">
        <w:rPr>
          <w:rFonts w:ascii="Arial" w:hAnsi="Arial" w:cs="Arial"/>
          <w:sz w:val="24"/>
          <w:szCs w:val="24"/>
        </w:rPr>
        <w:t>a</w:t>
      </w:r>
      <w:r w:rsidR="00690D6F" w:rsidRPr="00821AEA">
        <w:rPr>
          <w:rFonts w:ascii="Arial" w:hAnsi="Arial" w:cs="Arial"/>
          <w:sz w:val="24"/>
          <w:szCs w:val="24"/>
        </w:rPr>
        <w:t xml:space="preserve">red to present a high risk as agencies were not aware of the crucial information that </w:t>
      </w:r>
      <w:r w:rsidR="00C03F81" w:rsidRPr="00821AEA">
        <w:rPr>
          <w:rFonts w:ascii="Arial" w:hAnsi="Arial" w:cs="Arial"/>
          <w:sz w:val="24"/>
          <w:szCs w:val="24"/>
        </w:rPr>
        <w:t>M</w:t>
      </w:r>
      <w:r w:rsidR="000C149A" w:rsidRPr="00821AEA">
        <w:rPr>
          <w:rFonts w:ascii="Arial" w:hAnsi="Arial" w:cs="Arial"/>
          <w:sz w:val="24"/>
          <w:szCs w:val="24"/>
        </w:rPr>
        <w:t>ary</w:t>
      </w:r>
      <w:r w:rsidR="00690D6F" w:rsidRPr="00821AEA">
        <w:rPr>
          <w:rFonts w:ascii="Arial" w:hAnsi="Arial" w:cs="Arial"/>
          <w:sz w:val="24"/>
          <w:szCs w:val="24"/>
        </w:rPr>
        <w:t xml:space="preserve"> had started drinking again and moved back to live with </w:t>
      </w:r>
      <w:r w:rsidR="00C03F81" w:rsidRPr="00821AEA">
        <w:rPr>
          <w:rFonts w:ascii="Arial" w:hAnsi="Arial" w:cs="Arial"/>
          <w:sz w:val="24"/>
          <w:szCs w:val="24"/>
        </w:rPr>
        <w:t>J</w:t>
      </w:r>
      <w:r w:rsidR="000C149A" w:rsidRPr="00821AEA">
        <w:rPr>
          <w:rFonts w:ascii="Arial" w:hAnsi="Arial" w:cs="Arial"/>
          <w:sz w:val="24"/>
          <w:szCs w:val="24"/>
        </w:rPr>
        <w:t>ohn</w:t>
      </w:r>
      <w:r w:rsidR="00690D6F" w:rsidRPr="00821AEA">
        <w:rPr>
          <w:rFonts w:ascii="Arial" w:hAnsi="Arial" w:cs="Arial"/>
          <w:sz w:val="24"/>
          <w:szCs w:val="24"/>
        </w:rPr>
        <w:t>.</w:t>
      </w:r>
    </w:p>
    <w:p w:rsidR="001F5E39" w:rsidRPr="00821AEA" w:rsidRDefault="001F5E39" w:rsidP="001254EF">
      <w:pPr>
        <w:pStyle w:val="ListParagraph"/>
        <w:rPr>
          <w:rFonts w:ascii="Arial" w:hAnsi="Arial" w:cs="Arial"/>
          <w:sz w:val="24"/>
          <w:szCs w:val="24"/>
        </w:rPr>
      </w:pPr>
    </w:p>
    <w:p w:rsidR="00690D6F" w:rsidRPr="00821AEA" w:rsidRDefault="001254EF" w:rsidP="001254EF">
      <w:pPr>
        <w:pStyle w:val="ListParagraph"/>
        <w:rPr>
          <w:rFonts w:ascii="Arial" w:hAnsi="Arial" w:cs="Arial"/>
          <w:sz w:val="24"/>
          <w:szCs w:val="24"/>
        </w:rPr>
      </w:pPr>
      <w:r w:rsidRPr="00821AEA">
        <w:rPr>
          <w:rFonts w:ascii="Arial" w:hAnsi="Arial" w:cs="Arial"/>
          <w:sz w:val="24"/>
          <w:szCs w:val="24"/>
        </w:rPr>
        <w:t>5.</w:t>
      </w:r>
      <w:r w:rsidR="00DD614C" w:rsidRPr="00821AEA">
        <w:rPr>
          <w:rFonts w:ascii="Arial" w:hAnsi="Arial" w:cs="Arial"/>
          <w:sz w:val="24"/>
          <w:szCs w:val="24"/>
        </w:rPr>
        <w:t xml:space="preserve"> The practice across agencies regarding domestic abuse has developed significantly during the period of time that this history of events covered, as has already been referred to in the main body of the report</w:t>
      </w:r>
      <w:r w:rsidRPr="00821AEA">
        <w:rPr>
          <w:rFonts w:ascii="Arial" w:hAnsi="Arial" w:cs="Arial"/>
          <w:sz w:val="24"/>
          <w:szCs w:val="24"/>
        </w:rPr>
        <w:t>.</w:t>
      </w:r>
      <w:r w:rsidR="00DD614C" w:rsidRPr="00821AEA">
        <w:rPr>
          <w:rFonts w:ascii="Arial" w:hAnsi="Arial" w:cs="Arial"/>
          <w:sz w:val="24"/>
          <w:szCs w:val="24"/>
        </w:rPr>
        <w:t xml:space="preserve"> </w:t>
      </w:r>
      <w:r w:rsidR="00690D6F" w:rsidRPr="00821AEA">
        <w:rPr>
          <w:rFonts w:ascii="Arial" w:hAnsi="Arial" w:cs="Arial"/>
          <w:sz w:val="24"/>
          <w:szCs w:val="24"/>
        </w:rPr>
        <w:t xml:space="preserve">Nevertheless important lessons have been learned as </w:t>
      </w:r>
      <w:r w:rsidR="000C149A" w:rsidRPr="00821AEA">
        <w:rPr>
          <w:rFonts w:ascii="Arial" w:hAnsi="Arial" w:cs="Arial"/>
          <w:sz w:val="24"/>
          <w:szCs w:val="24"/>
        </w:rPr>
        <w:t xml:space="preserve">a </w:t>
      </w:r>
      <w:r w:rsidR="00690D6F" w:rsidRPr="00821AEA">
        <w:rPr>
          <w:rFonts w:ascii="Arial" w:hAnsi="Arial" w:cs="Arial"/>
          <w:sz w:val="24"/>
          <w:szCs w:val="24"/>
        </w:rPr>
        <w:t>result of this case, and</w:t>
      </w:r>
      <w:r w:rsidRPr="00821AEA">
        <w:rPr>
          <w:rFonts w:ascii="Arial" w:hAnsi="Arial" w:cs="Arial"/>
          <w:sz w:val="24"/>
          <w:szCs w:val="24"/>
        </w:rPr>
        <w:t xml:space="preserve"> </w:t>
      </w:r>
      <w:r w:rsidR="00690D6F" w:rsidRPr="00821AEA">
        <w:rPr>
          <w:rFonts w:ascii="Arial" w:hAnsi="Arial" w:cs="Arial"/>
          <w:sz w:val="24"/>
          <w:szCs w:val="24"/>
        </w:rPr>
        <w:t>these are reflected in the recommendations and actions set out below.</w:t>
      </w:r>
    </w:p>
    <w:p w:rsidR="00CA775D" w:rsidRPr="00821AEA" w:rsidRDefault="00CA775D" w:rsidP="009E1962">
      <w:pPr>
        <w:pStyle w:val="ListParagraph"/>
        <w:rPr>
          <w:rFonts w:ascii="Arial" w:hAnsi="Arial" w:cs="Arial"/>
          <w:sz w:val="24"/>
          <w:szCs w:val="24"/>
        </w:rPr>
      </w:pPr>
    </w:p>
    <w:p w:rsidR="00821CA2" w:rsidRPr="00821AEA" w:rsidRDefault="00A33455" w:rsidP="00D41CC6">
      <w:pPr>
        <w:rPr>
          <w:rFonts w:ascii="Arial" w:hAnsi="Arial" w:cs="Arial"/>
          <w:b/>
          <w:sz w:val="24"/>
          <w:szCs w:val="24"/>
        </w:rPr>
      </w:pPr>
      <w:r w:rsidRPr="00821AEA">
        <w:rPr>
          <w:rFonts w:ascii="Arial" w:hAnsi="Arial" w:cs="Arial"/>
          <w:b/>
          <w:sz w:val="24"/>
          <w:szCs w:val="24"/>
        </w:rPr>
        <w:t>8</w:t>
      </w:r>
      <w:r w:rsidR="00821CA2" w:rsidRPr="00821AEA">
        <w:rPr>
          <w:rFonts w:ascii="Arial" w:hAnsi="Arial" w:cs="Arial"/>
          <w:b/>
          <w:sz w:val="24"/>
          <w:szCs w:val="24"/>
        </w:rPr>
        <w:t>. Recommendation</w:t>
      </w:r>
      <w:r w:rsidR="006E198C" w:rsidRPr="00821AEA">
        <w:rPr>
          <w:rFonts w:ascii="Arial" w:hAnsi="Arial" w:cs="Arial"/>
          <w:b/>
          <w:sz w:val="24"/>
          <w:szCs w:val="24"/>
        </w:rPr>
        <w:t>s</w:t>
      </w:r>
      <w:r w:rsidR="00821CA2" w:rsidRPr="00821AEA">
        <w:rPr>
          <w:rFonts w:ascii="Arial" w:hAnsi="Arial" w:cs="Arial"/>
          <w:b/>
          <w:sz w:val="24"/>
          <w:szCs w:val="24"/>
        </w:rPr>
        <w:t xml:space="preserve"> and Actions</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9"/>
        <w:gridCol w:w="4323"/>
        <w:gridCol w:w="4607"/>
      </w:tblGrid>
      <w:tr w:rsidR="00783AB1" w:rsidRPr="00821AEA" w:rsidTr="00783AB1">
        <w:trPr>
          <w:tblHeader/>
        </w:trPr>
        <w:tc>
          <w:tcPr>
            <w:tcW w:w="1419" w:type="dxa"/>
          </w:tcPr>
          <w:p w:rsidR="00783AB1" w:rsidRPr="00821AEA" w:rsidRDefault="00783AB1" w:rsidP="003F4A41">
            <w:pPr>
              <w:spacing w:after="0" w:line="240" w:lineRule="auto"/>
              <w:rPr>
                <w:rFonts w:ascii="Arial" w:hAnsi="Arial" w:cs="Arial"/>
                <w:sz w:val="24"/>
                <w:szCs w:val="24"/>
              </w:rPr>
            </w:pPr>
            <w:r w:rsidRPr="00821AEA">
              <w:rPr>
                <w:rFonts w:ascii="Arial" w:hAnsi="Arial" w:cs="Arial"/>
                <w:sz w:val="24"/>
                <w:szCs w:val="24"/>
              </w:rPr>
              <w:t>AGENCY</w:t>
            </w:r>
          </w:p>
        </w:tc>
        <w:tc>
          <w:tcPr>
            <w:tcW w:w="4323" w:type="dxa"/>
          </w:tcPr>
          <w:p w:rsidR="00783AB1" w:rsidRPr="00821AEA" w:rsidRDefault="00783AB1" w:rsidP="003F4A41">
            <w:pPr>
              <w:spacing w:after="0" w:line="240" w:lineRule="auto"/>
              <w:rPr>
                <w:rFonts w:ascii="Arial" w:hAnsi="Arial" w:cs="Arial"/>
                <w:b/>
                <w:sz w:val="24"/>
                <w:szCs w:val="24"/>
              </w:rPr>
            </w:pPr>
            <w:r w:rsidRPr="00821AEA">
              <w:rPr>
                <w:rFonts w:ascii="Arial" w:hAnsi="Arial" w:cs="Arial"/>
                <w:b/>
                <w:sz w:val="24"/>
                <w:szCs w:val="24"/>
              </w:rPr>
              <w:t>RECOMMENDATION</w:t>
            </w:r>
          </w:p>
        </w:tc>
        <w:tc>
          <w:tcPr>
            <w:tcW w:w="4607" w:type="dxa"/>
          </w:tcPr>
          <w:p w:rsidR="00783AB1" w:rsidRPr="00821AEA" w:rsidRDefault="00783AB1" w:rsidP="003F4A41">
            <w:pPr>
              <w:spacing w:after="0" w:line="240" w:lineRule="auto"/>
              <w:rPr>
                <w:rFonts w:ascii="Arial" w:hAnsi="Arial" w:cs="Arial"/>
                <w:b/>
                <w:sz w:val="24"/>
                <w:szCs w:val="24"/>
              </w:rPr>
            </w:pPr>
            <w:r w:rsidRPr="00821AEA">
              <w:rPr>
                <w:rFonts w:ascii="Arial" w:hAnsi="Arial" w:cs="Arial"/>
                <w:b/>
                <w:sz w:val="24"/>
                <w:szCs w:val="24"/>
              </w:rPr>
              <w:t>ACTION</w:t>
            </w:r>
          </w:p>
        </w:tc>
      </w:tr>
      <w:tr w:rsidR="00783AB1" w:rsidRPr="00821AEA" w:rsidTr="00783AB1">
        <w:tc>
          <w:tcPr>
            <w:tcW w:w="1419" w:type="dxa"/>
          </w:tcPr>
          <w:p w:rsidR="00783AB1" w:rsidRPr="00821AEA" w:rsidRDefault="00783AB1" w:rsidP="003F4A41">
            <w:pPr>
              <w:spacing w:after="0" w:line="240" w:lineRule="auto"/>
              <w:rPr>
                <w:rFonts w:ascii="Arial" w:hAnsi="Arial" w:cs="Arial"/>
                <w:sz w:val="24"/>
                <w:szCs w:val="24"/>
              </w:rPr>
            </w:pPr>
            <w:r w:rsidRPr="00821AEA">
              <w:rPr>
                <w:rFonts w:ascii="Arial" w:hAnsi="Arial" w:cs="Arial"/>
                <w:sz w:val="24"/>
                <w:szCs w:val="24"/>
              </w:rPr>
              <w:t>Probation Trust</w:t>
            </w:r>
          </w:p>
        </w:tc>
        <w:tc>
          <w:tcPr>
            <w:tcW w:w="4323" w:type="dxa"/>
          </w:tcPr>
          <w:p w:rsidR="00783AB1" w:rsidRPr="00821AEA" w:rsidRDefault="00783AB1" w:rsidP="003F4A41">
            <w:pPr>
              <w:spacing w:after="0" w:line="240" w:lineRule="auto"/>
              <w:rPr>
                <w:rFonts w:ascii="Arial" w:hAnsi="Arial" w:cs="Arial"/>
                <w:sz w:val="24"/>
                <w:szCs w:val="24"/>
              </w:rPr>
            </w:pPr>
            <w:r w:rsidRPr="00821AEA">
              <w:rPr>
                <w:rFonts w:ascii="Arial" w:hAnsi="Arial" w:cs="Arial"/>
                <w:sz w:val="24"/>
                <w:szCs w:val="24"/>
              </w:rPr>
              <w:t>Improving A&amp;S Probation risk assessment around DA</w:t>
            </w:r>
          </w:p>
        </w:tc>
        <w:tc>
          <w:tcPr>
            <w:tcW w:w="4607" w:type="dxa"/>
          </w:tcPr>
          <w:p w:rsidR="00783AB1" w:rsidRPr="00821AEA" w:rsidRDefault="00783AB1" w:rsidP="003F4A41">
            <w:pPr>
              <w:spacing w:after="0" w:line="240" w:lineRule="auto"/>
              <w:rPr>
                <w:rFonts w:ascii="Arial" w:hAnsi="Arial" w:cs="Arial"/>
                <w:sz w:val="24"/>
                <w:szCs w:val="24"/>
              </w:rPr>
            </w:pPr>
            <w:r w:rsidRPr="00821AEA">
              <w:rPr>
                <w:rFonts w:ascii="Arial" w:hAnsi="Arial" w:cs="Arial"/>
                <w:sz w:val="24"/>
                <w:szCs w:val="24"/>
              </w:rPr>
              <w:t xml:space="preserve">Training for all OM around </w:t>
            </w:r>
            <w:proofErr w:type="spellStart"/>
            <w:r w:rsidRPr="00821AEA">
              <w:rPr>
                <w:rFonts w:ascii="Arial" w:hAnsi="Arial" w:cs="Arial"/>
                <w:sz w:val="24"/>
                <w:szCs w:val="24"/>
              </w:rPr>
              <w:t>Oasys</w:t>
            </w:r>
            <w:proofErr w:type="spellEnd"/>
            <w:r w:rsidRPr="00821AEA">
              <w:rPr>
                <w:rFonts w:ascii="Arial" w:hAnsi="Arial" w:cs="Arial"/>
                <w:sz w:val="24"/>
                <w:szCs w:val="24"/>
              </w:rPr>
              <w:t xml:space="preserve"> improving practice and professional judgement is in place and is mandatory training for PO’s and PSO’s</w:t>
            </w:r>
          </w:p>
          <w:p w:rsidR="00783AB1" w:rsidRPr="00821AEA" w:rsidRDefault="00783AB1" w:rsidP="003F4A41">
            <w:pPr>
              <w:spacing w:after="0" w:line="240" w:lineRule="auto"/>
              <w:rPr>
                <w:rFonts w:ascii="Arial" w:hAnsi="Arial" w:cs="Arial"/>
                <w:sz w:val="24"/>
                <w:szCs w:val="24"/>
              </w:rPr>
            </w:pPr>
          </w:p>
          <w:p w:rsidR="00783AB1" w:rsidRPr="00821AEA" w:rsidRDefault="00783AB1" w:rsidP="003F4A41">
            <w:pPr>
              <w:spacing w:after="0" w:line="240" w:lineRule="auto"/>
              <w:rPr>
                <w:rFonts w:ascii="Arial" w:hAnsi="Arial" w:cs="Arial"/>
                <w:sz w:val="24"/>
                <w:szCs w:val="24"/>
              </w:rPr>
            </w:pPr>
          </w:p>
          <w:p w:rsidR="00783AB1" w:rsidRPr="00821AEA" w:rsidRDefault="00783AB1" w:rsidP="003F4A41">
            <w:pPr>
              <w:spacing w:after="0" w:line="240" w:lineRule="auto"/>
              <w:rPr>
                <w:rFonts w:ascii="Arial" w:hAnsi="Arial" w:cs="Arial"/>
                <w:sz w:val="24"/>
                <w:szCs w:val="24"/>
              </w:rPr>
            </w:pPr>
            <w:r w:rsidRPr="00821AEA">
              <w:rPr>
                <w:rFonts w:ascii="Arial" w:hAnsi="Arial" w:cs="Arial"/>
                <w:sz w:val="24"/>
                <w:szCs w:val="24"/>
              </w:rPr>
              <w:t>Probation Risk of Harm Audits</w:t>
            </w:r>
          </w:p>
          <w:p w:rsidR="00783AB1" w:rsidRPr="00821AEA" w:rsidRDefault="00783AB1" w:rsidP="003F4A41">
            <w:pPr>
              <w:spacing w:after="0" w:line="240" w:lineRule="auto"/>
              <w:rPr>
                <w:rFonts w:ascii="Arial" w:hAnsi="Arial" w:cs="Arial"/>
                <w:sz w:val="24"/>
                <w:szCs w:val="24"/>
              </w:rPr>
            </w:pPr>
          </w:p>
          <w:p w:rsidR="00783AB1" w:rsidRPr="00821AEA" w:rsidRDefault="00783AB1" w:rsidP="003F4A41">
            <w:pPr>
              <w:spacing w:after="0" w:line="240" w:lineRule="auto"/>
              <w:rPr>
                <w:rFonts w:ascii="Arial" w:hAnsi="Arial" w:cs="Arial"/>
                <w:sz w:val="24"/>
                <w:szCs w:val="24"/>
              </w:rPr>
            </w:pPr>
          </w:p>
          <w:p w:rsidR="00783AB1" w:rsidRPr="00821AEA" w:rsidRDefault="00783AB1" w:rsidP="003F4A41">
            <w:pPr>
              <w:spacing w:after="0" w:line="240" w:lineRule="auto"/>
              <w:rPr>
                <w:rFonts w:ascii="Arial" w:hAnsi="Arial" w:cs="Arial"/>
                <w:sz w:val="24"/>
                <w:szCs w:val="24"/>
              </w:rPr>
            </w:pPr>
          </w:p>
          <w:p w:rsidR="00783AB1" w:rsidRPr="00821AEA" w:rsidRDefault="00783AB1" w:rsidP="003F4A41">
            <w:pPr>
              <w:spacing w:after="0" w:line="240" w:lineRule="auto"/>
              <w:rPr>
                <w:rFonts w:ascii="Arial" w:hAnsi="Arial" w:cs="Arial"/>
                <w:sz w:val="24"/>
                <w:szCs w:val="24"/>
              </w:rPr>
            </w:pPr>
            <w:proofErr w:type="spellStart"/>
            <w:r w:rsidRPr="00821AEA">
              <w:rPr>
                <w:rFonts w:ascii="Arial" w:hAnsi="Arial" w:cs="Arial"/>
                <w:sz w:val="24"/>
                <w:szCs w:val="24"/>
              </w:rPr>
              <w:t>Oasys</w:t>
            </w:r>
            <w:proofErr w:type="spellEnd"/>
            <w:r w:rsidRPr="00821AEA">
              <w:rPr>
                <w:rFonts w:ascii="Arial" w:hAnsi="Arial" w:cs="Arial"/>
                <w:sz w:val="24"/>
                <w:szCs w:val="24"/>
              </w:rPr>
              <w:t xml:space="preserve"> QA – 4 cases for every OM Quality Assured each year</w:t>
            </w:r>
          </w:p>
          <w:p w:rsidR="00783AB1" w:rsidRPr="00821AEA" w:rsidRDefault="00783AB1" w:rsidP="003F4A41">
            <w:pPr>
              <w:spacing w:after="0" w:line="240" w:lineRule="auto"/>
              <w:rPr>
                <w:rFonts w:ascii="Arial" w:hAnsi="Arial" w:cs="Arial"/>
                <w:sz w:val="24"/>
                <w:szCs w:val="24"/>
              </w:rPr>
            </w:pPr>
          </w:p>
          <w:p w:rsidR="00783AB1" w:rsidRPr="00821AEA" w:rsidRDefault="00783AB1" w:rsidP="003F4A41">
            <w:pPr>
              <w:spacing w:after="0" w:line="240" w:lineRule="auto"/>
              <w:rPr>
                <w:rFonts w:ascii="Arial" w:hAnsi="Arial" w:cs="Arial"/>
                <w:sz w:val="24"/>
                <w:szCs w:val="24"/>
              </w:rPr>
            </w:pPr>
          </w:p>
        </w:tc>
      </w:tr>
      <w:tr w:rsidR="00783AB1" w:rsidRPr="00821AEA" w:rsidTr="00783AB1">
        <w:tc>
          <w:tcPr>
            <w:tcW w:w="1419" w:type="dxa"/>
          </w:tcPr>
          <w:p w:rsidR="00783AB1" w:rsidRPr="00821AEA" w:rsidRDefault="00783AB1" w:rsidP="003F4A41">
            <w:pPr>
              <w:spacing w:after="0" w:line="240" w:lineRule="auto"/>
              <w:rPr>
                <w:rFonts w:ascii="Arial" w:hAnsi="Arial" w:cs="Arial"/>
                <w:sz w:val="24"/>
                <w:szCs w:val="24"/>
              </w:rPr>
            </w:pPr>
            <w:r w:rsidRPr="00821AEA">
              <w:rPr>
                <w:rFonts w:ascii="Arial" w:hAnsi="Arial" w:cs="Arial"/>
                <w:sz w:val="24"/>
                <w:szCs w:val="24"/>
              </w:rPr>
              <w:t xml:space="preserve">CSP </w:t>
            </w:r>
          </w:p>
        </w:tc>
        <w:tc>
          <w:tcPr>
            <w:tcW w:w="4323" w:type="dxa"/>
          </w:tcPr>
          <w:p w:rsidR="00783AB1" w:rsidRPr="00821AEA" w:rsidRDefault="00783AB1" w:rsidP="003F4A41">
            <w:pPr>
              <w:spacing w:after="0" w:line="240" w:lineRule="auto"/>
              <w:rPr>
                <w:rFonts w:ascii="Arial" w:hAnsi="Arial" w:cs="Arial"/>
                <w:sz w:val="24"/>
                <w:szCs w:val="24"/>
              </w:rPr>
            </w:pPr>
            <w:r w:rsidRPr="00821AEA">
              <w:rPr>
                <w:rFonts w:ascii="Arial" w:hAnsi="Arial" w:cs="Arial"/>
                <w:sz w:val="24"/>
                <w:szCs w:val="24"/>
              </w:rPr>
              <w:t>Ensure that agencies work to address both DA and alcohol misuse when they occur together by:</w:t>
            </w:r>
          </w:p>
          <w:p w:rsidR="00783AB1" w:rsidRPr="00821AEA" w:rsidRDefault="00783AB1" w:rsidP="00783AB1">
            <w:pPr>
              <w:pStyle w:val="ListParagraph"/>
              <w:numPr>
                <w:ilvl w:val="0"/>
                <w:numId w:val="8"/>
              </w:numPr>
              <w:spacing w:after="0" w:line="240" w:lineRule="auto"/>
              <w:rPr>
                <w:rFonts w:ascii="Arial" w:hAnsi="Arial" w:cs="Arial"/>
                <w:sz w:val="24"/>
                <w:szCs w:val="24"/>
              </w:rPr>
            </w:pPr>
            <w:r w:rsidRPr="00821AEA">
              <w:rPr>
                <w:rFonts w:ascii="Arial" w:hAnsi="Arial" w:cs="Arial"/>
                <w:sz w:val="24"/>
                <w:szCs w:val="24"/>
              </w:rPr>
              <w:t xml:space="preserve">Identifying and reducing risk in cases where there is both domestic abuse and alcohol misuse. </w:t>
            </w:r>
          </w:p>
          <w:p w:rsidR="00783AB1" w:rsidRPr="00821AEA" w:rsidRDefault="00783AB1" w:rsidP="00783AB1">
            <w:pPr>
              <w:pStyle w:val="ListParagraph"/>
              <w:numPr>
                <w:ilvl w:val="0"/>
                <w:numId w:val="8"/>
              </w:numPr>
              <w:spacing w:after="0" w:line="240" w:lineRule="auto"/>
              <w:rPr>
                <w:rFonts w:ascii="Arial" w:hAnsi="Arial" w:cs="Arial"/>
                <w:sz w:val="24"/>
                <w:szCs w:val="24"/>
              </w:rPr>
            </w:pPr>
            <w:r w:rsidRPr="00821AEA">
              <w:rPr>
                <w:rFonts w:ascii="Arial" w:hAnsi="Arial" w:cs="Arial"/>
                <w:sz w:val="24"/>
                <w:szCs w:val="24"/>
              </w:rPr>
              <w:t>Recognising the complexity of the situation and the fact that a victim may not be able to address both DA and alcohol or substance misuse at the same time.</w:t>
            </w:r>
          </w:p>
        </w:tc>
        <w:tc>
          <w:tcPr>
            <w:tcW w:w="4607" w:type="dxa"/>
          </w:tcPr>
          <w:p w:rsidR="00783AB1" w:rsidRPr="00821AEA" w:rsidRDefault="00783AB1" w:rsidP="003F4A41">
            <w:pPr>
              <w:spacing w:after="0" w:line="240" w:lineRule="auto"/>
              <w:rPr>
                <w:rFonts w:ascii="Arial" w:hAnsi="Arial" w:cs="Arial"/>
                <w:sz w:val="24"/>
                <w:szCs w:val="24"/>
              </w:rPr>
            </w:pPr>
            <w:r w:rsidRPr="00821AEA">
              <w:rPr>
                <w:rFonts w:ascii="Arial" w:hAnsi="Arial" w:cs="Arial"/>
                <w:sz w:val="24"/>
                <w:szCs w:val="24"/>
              </w:rPr>
              <w:t>Encourage agencies to incorporate DA screening questions (using best practice from The Stella project) into their own risk assessment processes,</w:t>
            </w:r>
            <w:r w:rsidR="00687FED" w:rsidRPr="00821AEA">
              <w:rPr>
                <w:rFonts w:ascii="Arial" w:hAnsi="Arial" w:cs="Arial"/>
                <w:sz w:val="24"/>
                <w:szCs w:val="24"/>
              </w:rPr>
              <w:t xml:space="preserve"> </w:t>
            </w:r>
            <w:r w:rsidRPr="00821AEA">
              <w:rPr>
                <w:rFonts w:ascii="Arial" w:hAnsi="Arial" w:cs="Arial"/>
                <w:sz w:val="24"/>
                <w:szCs w:val="24"/>
              </w:rPr>
              <w:t>starting with substance misuse, mental health and generic health support agencies. (where there is direct commissioning by the CSP a requirement for this to be added to the contract)</w:t>
            </w:r>
          </w:p>
          <w:p w:rsidR="00783AB1" w:rsidRPr="00821AEA" w:rsidRDefault="00783AB1" w:rsidP="003F4A41">
            <w:pPr>
              <w:spacing w:after="0" w:line="240" w:lineRule="auto"/>
              <w:rPr>
                <w:rFonts w:ascii="Arial" w:hAnsi="Arial" w:cs="Arial"/>
                <w:sz w:val="24"/>
                <w:szCs w:val="24"/>
              </w:rPr>
            </w:pPr>
          </w:p>
          <w:p w:rsidR="00783AB1" w:rsidRPr="00821AEA" w:rsidRDefault="00783AB1" w:rsidP="003F4A41">
            <w:pPr>
              <w:spacing w:after="0" w:line="240" w:lineRule="auto"/>
              <w:rPr>
                <w:rFonts w:ascii="Arial" w:hAnsi="Arial" w:cs="Arial"/>
                <w:sz w:val="24"/>
                <w:szCs w:val="24"/>
              </w:rPr>
            </w:pPr>
            <w:r w:rsidRPr="00821AEA">
              <w:rPr>
                <w:rFonts w:ascii="Arial" w:hAnsi="Arial" w:cs="Arial"/>
                <w:sz w:val="24"/>
                <w:szCs w:val="24"/>
              </w:rPr>
              <w:t>Provide DA training focussed on alcohol misuse workers and health workers. Programme to include:</w:t>
            </w:r>
          </w:p>
          <w:p w:rsidR="00783AB1" w:rsidRPr="00821AEA" w:rsidRDefault="00783AB1" w:rsidP="00783AB1">
            <w:pPr>
              <w:numPr>
                <w:ilvl w:val="0"/>
                <w:numId w:val="6"/>
              </w:numPr>
              <w:spacing w:after="0" w:line="240" w:lineRule="auto"/>
              <w:rPr>
                <w:rFonts w:ascii="Arial" w:hAnsi="Arial" w:cs="Arial"/>
                <w:sz w:val="24"/>
                <w:szCs w:val="24"/>
              </w:rPr>
            </w:pPr>
            <w:r w:rsidRPr="00821AEA">
              <w:rPr>
                <w:rFonts w:ascii="Arial" w:hAnsi="Arial" w:cs="Arial"/>
                <w:sz w:val="24"/>
                <w:szCs w:val="24"/>
              </w:rPr>
              <w:lastRenderedPageBreak/>
              <w:t>Identifying DA</w:t>
            </w:r>
          </w:p>
          <w:p w:rsidR="00783AB1" w:rsidRPr="00821AEA" w:rsidRDefault="00783AB1" w:rsidP="00783AB1">
            <w:pPr>
              <w:numPr>
                <w:ilvl w:val="0"/>
                <w:numId w:val="6"/>
              </w:numPr>
              <w:spacing w:after="0" w:line="240" w:lineRule="auto"/>
              <w:rPr>
                <w:rFonts w:ascii="Arial" w:hAnsi="Arial" w:cs="Arial"/>
                <w:sz w:val="24"/>
                <w:szCs w:val="24"/>
              </w:rPr>
            </w:pPr>
            <w:r w:rsidRPr="00821AEA">
              <w:rPr>
                <w:rFonts w:ascii="Arial" w:hAnsi="Arial" w:cs="Arial"/>
                <w:sz w:val="24"/>
                <w:szCs w:val="24"/>
              </w:rPr>
              <w:t>Risk assessment for DA esp. where there is alcohol/substance misuse</w:t>
            </w:r>
          </w:p>
          <w:p w:rsidR="00783AB1" w:rsidRPr="00821AEA" w:rsidRDefault="00783AB1" w:rsidP="00783AB1">
            <w:pPr>
              <w:numPr>
                <w:ilvl w:val="0"/>
                <w:numId w:val="6"/>
              </w:numPr>
              <w:spacing w:after="0" w:line="240" w:lineRule="auto"/>
              <w:rPr>
                <w:rFonts w:ascii="Arial" w:hAnsi="Arial" w:cs="Arial"/>
                <w:sz w:val="24"/>
                <w:szCs w:val="24"/>
              </w:rPr>
            </w:pPr>
            <w:r w:rsidRPr="00821AEA">
              <w:rPr>
                <w:rFonts w:ascii="Arial" w:hAnsi="Arial" w:cs="Arial"/>
                <w:sz w:val="24"/>
                <w:szCs w:val="24"/>
              </w:rPr>
              <w:t>Responding to DA  including -safety planning and referrals to MARAC and DA agencies</w:t>
            </w:r>
          </w:p>
          <w:p w:rsidR="00783AB1" w:rsidRPr="00821AEA" w:rsidRDefault="00783AB1" w:rsidP="00783AB1">
            <w:pPr>
              <w:numPr>
                <w:ilvl w:val="0"/>
                <w:numId w:val="6"/>
              </w:numPr>
              <w:spacing w:after="0" w:line="240" w:lineRule="auto"/>
              <w:rPr>
                <w:rFonts w:ascii="Arial" w:hAnsi="Arial" w:cs="Arial"/>
                <w:sz w:val="24"/>
                <w:szCs w:val="24"/>
              </w:rPr>
            </w:pPr>
            <w:r w:rsidRPr="00821AEA">
              <w:rPr>
                <w:rFonts w:ascii="Arial" w:hAnsi="Arial" w:cs="Arial"/>
                <w:sz w:val="24"/>
                <w:szCs w:val="24"/>
              </w:rPr>
              <w:t>Working with perpetrators of DA</w:t>
            </w:r>
          </w:p>
        </w:tc>
      </w:tr>
      <w:tr w:rsidR="00783AB1" w:rsidRPr="00821AEA" w:rsidTr="00783AB1">
        <w:tc>
          <w:tcPr>
            <w:tcW w:w="1419" w:type="dxa"/>
          </w:tcPr>
          <w:p w:rsidR="00783AB1" w:rsidRPr="00821AEA" w:rsidRDefault="00783AB1" w:rsidP="003F4A41">
            <w:pPr>
              <w:spacing w:after="0" w:line="240" w:lineRule="auto"/>
              <w:rPr>
                <w:rFonts w:ascii="Arial" w:hAnsi="Arial" w:cs="Arial"/>
                <w:sz w:val="24"/>
                <w:szCs w:val="24"/>
              </w:rPr>
            </w:pPr>
          </w:p>
        </w:tc>
        <w:tc>
          <w:tcPr>
            <w:tcW w:w="4323" w:type="dxa"/>
          </w:tcPr>
          <w:p w:rsidR="00783AB1" w:rsidRPr="00821AEA" w:rsidRDefault="00783AB1" w:rsidP="003F4A41">
            <w:pPr>
              <w:spacing w:after="0" w:line="240" w:lineRule="auto"/>
              <w:rPr>
                <w:rFonts w:ascii="Arial" w:hAnsi="Arial" w:cs="Arial"/>
                <w:sz w:val="24"/>
                <w:szCs w:val="24"/>
              </w:rPr>
            </w:pPr>
            <w:r w:rsidRPr="00821AEA">
              <w:rPr>
                <w:rFonts w:ascii="Arial" w:hAnsi="Arial" w:cs="Arial"/>
                <w:sz w:val="24"/>
                <w:szCs w:val="24"/>
              </w:rPr>
              <w:t>Ensure that, wherever possible, agencies use the RESPECT screening tool to identify primary perpetrator in cases of dual allegations</w:t>
            </w:r>
          </w:p>
        </w:tc>
        <w:tc>
          <w:tcPr>
            <w:tcW w:w="4607" w:type="dxa"/>
          </w:tcPr>
          <w:p w:rsidR="00783AB1" w:rsidRPr="00821AEA" w:rsidRDefault="00783AB1" w:rsidP="003F4A41">
            <w:pPr>
              <w:spacing w:after="0" w:line="240" w:lineRule="auto"/>
              <w:rPr>
                <w:rFonts w:ascii="Arial" w:hAnsi="Arial" w:cs="Arial"/>
                <w:sz w:val="24"/>
                <w:szCs w:val="24"/>
              </w:rPr>
            </w:pPr>
            <w:r w:rsidRPr="00821AEA">
              <w:rPr>
                <w:rFonts w:ascii="Arial" w:hAnsi="Arial" w:cs="Arial"/>
                <w:sz w:val="24"/>
                <w:szCs w:val="24"/>
              </w:rPr>
              <w:t>Add a requirement to use Respect screening tool to DA and substance misuse service contracts wherever possible.</w:t>
            </w:r>
          </w:p>
          <w:p w:rsidR="00783AB1" w:rsidRPr="00821AEA" w:rsidRDefault="00783AB1" w:rsidP="003F4A41">
            <w:pPr>
              <w:spacing w:after="0" w:line="240" w:lineRule="auto"/>
              <w:rPr>
                <w:rFonts w:ascii="Arial" w:hAnsi="Arial" w:cs="Arial"/>
                <w:sz w:val="24"/>
                <w:szCs w:val="24"/>
              </w:rPr>
            </w:pPr>
            <w:r w:rsidRPr="00821AEA">
              <w:rPr>
                <w:rFonts w:ascii="Arial" w:hAnsi="Arial" w:cs="Arial"/>
                <w:sz w:val="24"/>
                <w:szCs w:val="24"/>
              </w:rPr>
              <w:t>Provide multi-agency training and guidance on screening tool focussing on DA and substance misuse agencies, GPs and other health workers, probation, police</w:t>
            </w:r>
          </w:p>
          <w:p w:rsidR="00783AB1" w:rsidRPr="00821AEA" w:rsidRDefault="00783AB1" w:rsidP="003F4A41">
            <w:pPr>
              <w:spacing w:after="0" w:line="240" w:lineRule="auto"/>
              <w:rPr>
                <w:rFonts w:ascii="Arial" w:hAnsi="Arial" w:cs="Arial"/>
                <w:sz w:val="24"/>
                <w:szCs w:val="24"/>
              </w:rPr>
            </w:pPr>
          </w:p>
        </w:tc>
      </w:tr>
      <w:tr w:rsidR="00783AB1" w:rsidRPr="00821AEA" w:rsidTr="00783AB1">
        <w:tc>
          <w:tcPr>
            <w:tcW w:w="1419" w:type="dxa"/>
          </w:tcPr>
          <w:p w:rsidR="00783AB1" w:rsidRPr="00821AEA" w:rsidRDefault="00783AB1" w:rsidP="003F4A41">
            <w:pPr>
              <w:spacing w:after="0" w:line="240" w:lineRule="auto"/>
              <w:rPr>
                <w:rFonts w:ascii="Arial" w:hAnsi="Arial" w:cs="Arial"/>
                <w:sz w:val="24"/>
                <w:szCs w:val="24"/>
              </w:rPr>
            </w:pPr>
          </w:p>
        </w:tc>
        <w:tc>
          <w:tcPr>
            <w:tcW w:w="4323" w:type="dxa"/>
          </w:tcPr>
          <w:p w:rsidR="00783AB1" w:rsidRPr="00821AEA" w:rsidRDefault="00783AB1" w:rsidP="003F4A41">
            <w:pPr>
              <w:spacing w:after="0" w:line="240" w:lineRule="auto"/>
              <w:rPr>
                <w:rFonts w:ascii="Arial" w:hAnsi="Arial" w:cs="Arial"/>
                <w:sz w:val="24"/>
                <w:szCs w:val="24"/>
              </w:rPr>
            </w:pPr>
            <w:r w:rsidRPr="00821AEA">
              <w:rPr>
                <w:rFonts w:ascii="Arial" w:hAnsi="Arial" w:cs="Arial"/>
                <w:sz w:val="24"/>
                <w:szCs w:val="24"/>
              </w:rPr>
              <w:t>Raise awareness of domestic abuse  support for people using alcohol and other substances through provision of information to the public</w:t>
            </w:r>
          </w:p>
          <w:p w:rsidR="00783AB1" w:rsidRPr="00821AEA" w:rsidRDefault="00783AB1" w:rsidP="003F4A41">
            <w:pPr>
              <w:spacing w:after="0" w:line="240" w:lineRule="auto"/>
              <w:rPr>
                <w:rFonts w:ascii="Arial" w:hAnsi="Arial" w:cs="Arial"/>
                <w:sz w:val="24"/>
                <w:szCs w:val="24"/>
              </w:rPr>
            </w:pPr>
          </w:p>
          <w:p w:rsidR="00783AB1" w:rsidRPr="00821AEA" w:rsidRDefault="00783AB1" w:rsidP="003F4A41">
            <w:pPr>
              <w:spacing w:after="0" w:line="240" w:lineRule="auto"/>
              <w:rPr>
                <w:rFonts w:ascii="Arial" w:hAnsi="Arial" w:cs="Arial"/>
                <w:sz w:val="24"/>
                <w:szCs w:val="24"/>
              </w:rPr>
            </w:pPr>
          </w:p>
          <w:p w:rsidR="00783AB1" w:rsidRPr="00821AEA" w:rsidRDefault="00783AB1" w:rsidP="003F4A41">
            <w:pPr>
              <w:spacing w:after="0" w:line="240" w:lineRule="auto"/>
              <w:rPr>
                <w:rFonts w:ascii="Arial" w:hAnsi="Arial" w:cs="Arial"/>
                <w:sz w:val="24"/>
                <w:szCs w:val="24"/>
              </w:rPr>
            </w:pPr>
          </w:p>
          <w:p w:rsidR="00783AB1" w:rsidRPr="00821AEA" w:rsidRDefault="00783AB1" w:rsidP="003F4A41">
            <w:pPr>
              <w:spacing w:after="0" w:line="240" w:lineRule="auto"/>
              <w:rPr>
                <w:rFonts w:ascii="Arial" w:hAnsi="Arial" w:cs="Arial"/>
                <w:sz w:val="24"/>
                <w:szCs w:val="24"/>
              </w:rPr>
            </w:pPr>
          </w:p>
          <w:p w:rsidR="00783AB1" w:rsidRPr="00821AEA" w:rsidRDefault="00783AB1" w:rsidP="003F4A41">
            <w:pPr>
              <w:spacing w:after="0" w:line="240" w:lineRule="auto"/>
              <w:rPr>
                <w:rFonts w:ascii="Arial" w:hAnsi="Arial" w:cs="Arial"/>
                <w:sz w:val="24"/>
                <w:szCs w:val="24"/>
              </w:rPr>
            </w:pPr>
          </w:p>
          <w:p w:rsidR="00783AB1" w:rsidRPr="00821AEA" w:rsidRDefault="00783AB1" w:rsidP="003F4A41">
            <w:pPr>
              <w:spacing w:after="0" w:line="240" w:lineRule="auto"/>
              <w:rPr>
                <w:rFonts w:ascii="Arial" w:hAnsi="Arial" w:cs="Arial"/>
                <w:sz w:val="24"/>
                <w:szCs w:val="24"/>
              </w:rPr>
            </w:pPr>
          </w:p>
          <w:p w:rsidR="00783AB1" w:rsidRPr="00821AEA" w:rsidRDefault="00783AB1" w:rsidP="003F4A41">
            <w:pPr>
              <w:spacing w:after="0" w:line="240" w:lineRule="auto"/>
              <w:rPr>
                <w:rFonts w:ascii="Arial" w:hAnsi="Arial" w:cs="Arial"/>
                <w:sz w:val="24"/>
                <w:szCs w:val="24"/>
              </w:rPr>
            </w:pPr>
            <w:r w:rsidRPr="00821AEA">
              <w:rPr>
                <w:rFonts w:ascii="Arial" w:hAnsi="Arial" w:cs="Arial"/>
                <w:sz w:val="24"/>
                <w:szCs w:val="24"/>
              </w:rPr>
              <w:t>Raise awareness of domestic abuse support amongst licensees,  other providers of alcohol and taxi firms</w:t>
            </w:r>
          </w:p>
          <w:p w:rsidR="00783AB1" w:rsidRPr="00821AEA" w:rsidRDefault="00783AB1" w:rsidP="003F4A41">
            <w:pPr>
              <w:spacing w:after="0" w:line="240" w:lineRule="auto"/>
              <w:rPr>
                <w:rFonts w:ascii="Arial" w:hAnsi="Arial" w:cs="Arial"/>
                <w:sz w:val="24"/>
                <w:szCs w:val="24"/>
              </w:rPr>
            </w:pPr>
          </w:p>
        </w:tc>
        <w:tc>
          <w:tcPr>
            <w:tcW w:w="4607" w:type="dxa"/>
          </w:tcPr>
          <w:p w:rsidR="00783AB1" w:rsidRPr="00821AEA" w:rsidRDefault="00783AB1" w:rsidP="003F4A41">
            <w:pPr>
              <w:spacing w:after="0" w:line="240" w:lineRule="auto"/>
              <w:rPr>
                <w:rFonts w:ascii="Arial" w:hAnsi="Arial" w:cs="Arial"/>
                <w:sz w:val="24"/>
                <w:szCs w:val="24"/>
              </w:rPr>
            </w:pPr>
            <w:r w:rsidRPr="00821AEA">
              <w:rPr>
                <w:rFonts w:ascii="Arial" w:hAnsi="Arial" w:cs="Arial"/>
                <w:sz w:val="24"/>
                <w:szCs w:val="24"/>
              </w:rPr>
              <w:t>Provide information* on recognising DA, support available and safety planning  for display by substance misuse support agencies, pubs, bars and shops which sell alcohol   to be aimed at the public and making it clear that both men and women can be victims.</w:t>
            </w:r>
          </w:p>
          <w:p w:rsidR="00783AB1" w:rsidRPr="00821AEA" w:rsidRDefault="00783AB1" w:rsidP="003F4A41">
            <w:pPr>
              <w:spacing w:after="0" w:line="240" w:lineRule="auto"/>
              <w:rPr>
                <w:rFonts w:ascii="Arial" w:hAnsi="Arial" w:cs="Arial"/>
                <w:sz w:val="24"/>
                <w:szCs w:val="24"/>
              </w:rPr>
            </w:pPr>
            <w:r w:rsidRPr="00821AEA">
              <w:rPr>
                <w:rFonts w:ascii="Arial" w:hAnsi="Arial" w:cs="Arial"/>
                <w:sz w:val="24"/>
                <w:szCs w:val="24"/>
              </w:rPr>
              <w:t xml:space="preserve">* posters, leaflets, stickers for toilet doors, branded products etc </w:t>
            </w:r>
          </w:p>
          <w:p w:rsidR="00783AB1" w:rsidRPr="00821AEA" w:rsidRDefault="00783AB1" w:rsidP="003F4A41">
            <w:pPr>
              <w:spacing w:after="0" w:line="240" w:lineRule="auto"/>
              <w:rPr>
                <w:rFonts w:ascii="Arial" w:hAnsi="Arial" w:cs="Arial"/>
                <w:sz w:val="24"/>
                <w:szCs w:val="24"/>
              </w:rPr>
            </w:pPr>
          </w:p>
          <w:p w:rsidR="00783AB1" w:rsidRPr="00821AEA" w:rsidRDefault="00783AB1" w:rsidP="003F4A41">
            <w:pPr>
              <w:spacing w:after="0" w:line="240" w:lineRule="auto"/>
              <w:rPr>
                <w:rFonts w:ascii="Arial" w:hAnsi="Arial" w:cs="Arial"/>
                <w:sz w:val="24"/>
                <w:szCs w:val="24"/>
              </w:rPr>
            </w:pPr>
          </w:p>
          <w:p w:rsidR="00783AB1" w:rsidRPr="00821AEA" w:rsidRDefault="00783AB1" w:rsidP="00687FED">
            <w:pPr>
              <w:spacing w:after="0" w:line="240" w:lineRule="auto"/>
              <w:rPr>
                <w:rFonts w:ascii="Arial" w:hAnsi="Arial" w:cs="Arial"/>
                <w:sz w:val="24"/>
                <w:szCs w:val="24"/>
              </w:rPr>
            </w:pPr>
            <w:r w:rsidRPr="00821AEA">
              <w:rPr>
                <w:rFonts w:ascii="Arial" w:hAnsi="Arial" w:cs="Arial"/>
                <w:sz w:val="24"/>
                <w:szCs w:val="24"/>
              </w:rPr>
              <w:t>Provide information and advice on domestic abuse and sources of support to licensees and taxi firms through licensing department.</w:t>
            </w:r>
          </w:p>
        </w:tc>
      </w:tr>
      <w:tr w:rsidR="00783AB1" w:rsidRPr="00821AEA" w:rsidTr="00783AB1">
        <w:tc>
          <w:tcPr>
            <w:tcW w:w="1419" w:type="dxa"/>
          </w:tcPr>
          <w:p w:rsidR="00783AB1" w:rsidRPr="00821AEA" w:rsidDel="00C61399" w:rsidRDefault="00783AB1" w:rsidP="003F4A41">
            <w:pPr>
              <w:spacing w:after="0" w:line="240" w:lineRule="auto"/>
              <w:rPr>
                <w:rFonts w:ascii="Arial" w:hAnsi="Arial" w:cs="Arial"/>
                <w:sz w:val="24"/>
                <w:szCs w:val="24"/>
              </w:rPr>
            </w:pPr>
          </w:p>
        </w:tc>
        <w:tc>
          <w:tcPr>
            <w:tcW w:w="4323" w:type="dxa"/>
          </w:tcPr>
          <w:p w:rsidR="00783AB1" w:rsidRPr="00821AEA" w:rsidRDefault="00783AB1" w:rsidP="003F4A41">
            <w:pPr>
              <w:autoSpaceDE w:val="0"/>
              <w:autoSpaceDN w:val="0"/>
              <w:adjustRightInd w:val="0"/>
              <w:spacing w:after="0" w:line="240" w:lineRule="auto"/>
              <w:rPr>
                <w:rFonts w:ascii="Arial" w:hAnsi="Arial" w:cs="Arial"/>
                <w:sz w:val="24"/>
                <w:szCs w:val="24"/>
                <w:lang w:eastAsia="en-GB"/>
              </w:rPr>
            </w:pPr>
            <w:r w:rsidRPr="00821AEA">
              <w:rPr>
                <w:rFonts w:ascii="Arial" w:hAnsi="Arial" w:cs="Arial"/>
                <w:sz w:val="24"/>
                <w:szCs w:val="24"/>
                <w:lang w:eastAsia="en-GB"/>
              </w:rPr>
              <w:t>Ensure that providers of alcohol support services are sensitive to issues around domestic abuse</w:t>
            </w:r>
          </w:p>
        </w:tc>
        <w:tc>
          <w:tcPr>
            <w:tcW w:w="4607" w:type="dxa"/>
          </w:tcPr>
          <w:p w:rsidR="00783AB1" w:rsidRPr="00821AEA" w:rsidRDefault="00783AB1" w:rsidP="003F4A41">
            <w:pPr>
              <w:spacing w:after="0" w:line="240" w:lineRule="auto"/>
              <w:rPr>
                <w:rFonts w:ascii="Arial" w:hAnsi="Arial" w:cs="Arial"/>
                <w:sz w:val="24"/>
                <w:szCs w:val="24"/>
              </w:rPr>
            </w:pPr>
            <w:r w:rsidRPr="00821AEA">
              <w:rPr>
                <w:rFonts w:ascii="Arial" w:hAnsi="Arial" w:cs="Arial"/>
                <w:sz w:val="24"/>
                <w:szCs w:val="24"/>
              </w:rPr>
              <w:t>Consult with survivors of domestic abuse and providers to determine what services are needed (eg, single sex groups?)</w:t>
            </w:r>
          </w:p>
        </w:tc>
      </w:tr>
      <w:tr w:rsidR="00783AB1" w:rsidRPr="00821AEA" w:rsidTr="00783AB1">
        <w:tc>
          <w:tcPr>
            <w:tcW w:w="1419" w:type="dxa"/>
          </w:tcPr>
          <w:p w:rsidR="00783AB1" w:rsidRPr="00821AEA" w:rsidRDefault="00783AB1" w:rsidP="003F4A41">
            <w:pPr>
              <w:spacing w:after="0" w:line="240" w:lineRule="auto"/>
              <w:rPr>
                <w:rFonts w:ascii="Arial" w:hAnsi="Arial" w:cs="Arial"/>
                <w:sz w:val="24"/>
                <w:szCs w:val="24"/>
              </w:rPr>
            </w:pPr>
          </w:p>
        </w:tc>
        <w:tc>
          <w:tcPr>
            <w:tcW w:w="4323" w:type="dxa"/>
          </w:tcPr>
          <w:p w:rsidR="00783AB1" w:rsidRPr="00821AEA" w:rsidRDefault="00783AB1" w:rsidP="003F4A41">
            <w:pPr>
              <w:spacing w:after="0" w:line="240" w:lineRule="auto"/>
              <w:rPr>
                <w:rFonts w:ascii="Arial" w:hAnsi="Arial" w:cs="Arial"/>
                <w:sz w:val="24"/>
                <w:szCs w:val="24"/>
              </w:rPr>
            </w:pPr>
            <w:r w:rsidRPr="00821AEA">
              <w:rPr>
                <w:rFonts w:ascii="Arial" w:hAnsi="Arial" w:cs="Arial"/>
                <w:sz w:val="24"/>
                <w:szCs w:val="24"/>
              </w:rPr>
              <w:t>Ensure that people renting accommodation in isolated areas, particularly static caravan sites, are provided with information on sources of support and local networks</w:t>
            </w:r>
          </w:p>
        </w:tc>
        <w:tc>
          <w:tcPr>
            <w:tcW w:w="4607" w:type="dxa"/>
          </w:tcPr>
          <w:p w:rsidR="00783AB1" w:rsidRPr="00821AEA" w:rsidRDefault="00783AB1" w:rsidP="003F4A41">
            <w:pPr>
              <w:spacing w:after="0" w:line="240" w:lineRule="auto"/>
              <w:rPr>
                <w:rFonts w:ascii="Arial" w:hAnsi="Arial" w:cs="Arial"/>
                <w:sz w:val="24"/>
                <w:szCs w:val="24"/>
              </w:rPr>
            </w:pPr>
            <w:r w:rsidRPr="00821AEA">
              <w:rPr>
                <w:rFonts w:ascii="Arial" w:hAnsi="Arial" w:cs="Arial"/>
                <w:sz w:val="24"/>
                <w:szCs w:val="24"/>
              </w:rPr>
              <w:t>Adapt travellers’ leaflet for static home sites and provide to landlords</w:t>
            </w:r>
          </w:p>
        </w:tc>
      </w:tr>
      <w:tr w:rsidR="00783AB1" w:rsidRPr="00821AEA" w:rsidTr="00783AB1">
        <w:tc>
          <w:tcPr>
            <w:tcW w:w="1419" w:type="dxa"/>
          </w:tcPr>
          <w:p w:rsidR="00783AB1" w:rsidRPr="00821AEA" w:rsidRDefault="00783AB1" w:rsidP="003F4A41">
            <w:pPr>
              <w:spacing w:after="0" w:line="240" w:lineRule="auto"/>
              <w:rPr>
                <w:rFonts w:ascii="Arial" w:hAnsi="Arial" w:cs="Arial"/>
                <w:sz w:val="24"/>
                <w:szCs w:val="24"/>
              </w:rPr>
            </w:pPr>
          </w:p>
        </w:tc>
        <w:tc>
          <w:tcPr>
            <w:tcW w:w="4323" w:type="dxa"/>
          </w:tcPr>
          <w:p w:rsidR="00687FED" w:rsidRPr="00821AEA" w:rsidRDefault="00687FED" w:rsidP="003F4A41">
            <w:pPr>
              <w:spacing w:after="0" w:line="240" w:lineRule="auto"/>
              <w:rPr>
                <w:rFonts w:ascii="Arial" w:hAnsi="Arial" w:cs="Arial"/>
                <w:sz w:val="24"/>
                <w:szCs w:val="24"/>
              </w:rPr>
            </w:pPr>
          </w:p>
          <w:p w:rsidR="00783AB1" w:rsidRPr="00821AEA" w:rsidRDefault="00783AB1" w:rsidP="003F4A41">
            <w:pPr>
              <w:spacing w:after="0" w:line="240" w:lineRule="auto"/>
              <w:rPr>
                <w:rFonts w:ascii="Arial" w:hAnsi="Arial" w:cs="Arial"/>
                <w:sz w:val="24"/>
                <w:szCs w:val="24"/>
              </w:rPr>
            </w:pPr>
            <w:r w:rsidRPr="00821AEA">
              <w:rPr>
                <w:rFonts w:ascii="Arial" w:hAnsi="Arial" w:cs="Arial"/>
                <w:sz w:val="24"/>
                <w:szCs w:val="24"/>
              </w:rPr>
              <w:t>Provide support for people who have fled domestic abuse to address their alcohol use</w:t>
            </w:r>
          </w:p>
        </w:tc>
        <w:tc>
          <w:tcPr>
            <w:tcW w:w="4607" w:type="dxa"/>
          </w:tcPr>
          <w:p w:rsidR="00783AB1" w:rsidRPr="00821AEA" w:rsidRDefault="00687FED" w:rsidP="003F4A41">
            <w:pPr>
              <w:spacing w:before="240" w:after="0" w:line="240" w:lineRule="auto"/>
              <w:rPr>
                <w:rFonts w:ascii="Arial" w:hAnsi="Arial" w:cs="Arial"/>
                <w:sz w:val="24"/>
                <w:szCs w:val="24"/>
              </w:rPr>
            </w:pPr>
            <w:r w:rsidRPr="00821AEA">
              <w:rPr>
                <w:rFonts w:ascii="Arial" w:hAnsi="Arial" w:cs="Arial"/>
                <w:sz w:val="24"/>
                <w:szCs w:val="24"/>
              </w:rPr>
              <w:t>W</w:t>
            </w:r>
            <w:r w:rsidR="00783AB1" w:rsidRPr="00821AEA">
              <w:rPr>
                <w:rFonts w:ascii="Arial" w:hAnsi="Arial" w:cs="Arial"/>
                <w:sz w:val="24"/>
                <w:szCs w:val="24"/>
              </w:rPr>
              <w:t xml:space="preserve">ork with providers  to incorporate addressing alcohol/substance misuse in their survivors’ recovery programmes </w:t>
            </w:r>
          </w:p>
          <w:p w:rsidR="00783AB1" w:rsidRPr="00821AEA" w:rsidRDefault="00783AB1" w:rsidP="003F4A41">
            <w:pPr>
              <w:spacing w:after="0" w:line="240" w:lineRule="auto"/>
              <w:rPr>
                <w:rFonts w:ascii="Arial" w:hAnsi="Arial" w:cs="Arial"/>
                <w:sz w:val="24"/>
                <w:szCs w:val="24"/>
              </w:rPr>
            </w:pPr>
          </w:p>
          <w:p w:rsidR="00783AB1" w:rsidRPr="00821AEA" w:rsidRDefault="00783AB1" w:rsidP="003F4A41">
            <w:pPr>
              <w:spacing w:after="0" w:line="240" w:lineRule="auto"/>
              <w:rPr>
                <w:rFonts w:ascii="Arial" w:hAnsi="Arial" w:cs="Arial"/>
                <w:sz w:val="24"/>
                <w:szCs w:val="24"/>
              </w:rPr>
            </w:pPr>
            <w:r w:rsidRPr="00821AEA">
              <w:rPr>
                <w:rFonts w:ascii="Arial" w:hAnsi="Arial" w:cs="Arial"/>
                <w:sz w:val="24"/>
                <w:szCs w:val="24"/>
              </w:rPr>
              <w:t>Work with drug and alcohol support providers to incorporate addressing relationship issues in their recovery work</w:t>
            </w:r>
          </w:p>
        </w:tc>
      </w:tr>
      <w:tr w:rsidR="00783AB1" w:rsidRPr="00821AEA" w:rsidTr="00783AB1">
        <w:tc>
          <w:tcPr>
            <w:tcW w:w="1419" w:type="dxa"/>
          </w:tcPr>
          <w:p w:rsidR="00783AB1" w:rsidRPr="00821AEA" w:rsidRDefault="00783AB1" w:rsidP="003F4A41">
            <w:pPr>
              <w:spacing w:after="0" w:line="240" w:lineRule="auto"/>
              <w:rPr>
                <w:rFonts w:ascii="Arial" w:hAnsi="Arial" w:cs="Arial"/>
                <w:sz w:val="24"/>
                <w:szCs w:val="24"/>
              </w:rPr>
            </w:pPr>
          </w:p>
        </w:tc>
        <w:tc>
          <w:tcPr>
            <w:tcW w:w="4323" w:type="dxa"/>
          </w:tcPr>
          <w:p w:rsidR="00783AB1" w:rsidRPr="00821AEA" w:rsidRDefault="00783AB1" w:rsidP="003F4A41">
            <w:pPr>
              <w:spacing w:after="0" w:line="240" w:lineRule="auto"/>
              <w:rPr>
                <w:rFonts w:ascii="Arial" w:hAnsi="Arial" w:cs="Arial"/>
                <w:sz w:val="24"/>
                <w:szCs w:val="24"/>
              </w:rPr>
            </w:pPr>
            <w:r w:rsidRPr="00821AEA">
              <w:rPr>
                <w:rFonts w:ascii="Arial" w:hAnsi="Arial" w:cs="Arial"/>
                <w:sz w:val="24"/>
                <w:szCs w:val="24"/>
              </w:rPr>
              <w:t>Ensure that GPs have information on domestic abuse support services, including recovery programmes to provide to patients, particularly those with alcohol issues</w:t>
            </w:r>
          </w:p>
        </w:tc>
        <w:tc>
          <w:tcPr>
            <w:tcW w:w="4607" w:type="dxa"/>
          </w:tcPr>
          <w:p w:rsidR="00783AB1" w:rsidRPr="00821AEA" w:rsidRDefault="00783AB1" w:rsidP="003F4A41">
            <w:pPr>
              <w:spacing w:before="240" w:after="0" w:line="240" w:lineRule="auto"/>
              <w:rPr>
                <w:rFonts w:ascii="Arial" w:hAnsi="Arial" w:cs="Arial"/>
                <w:sz w:val="24"/>
                <w:szCs w:val="24"/>
              </w:rPr>
            </w:pPr>
            <w:r w:rsidRPr="00821AEA">
              <w:rPr>
                <w:rFonts w:ascii="Arial" w:hAnsi="Arial" w:cs="Arial"/>
                <w:sz w:val="24"/>
                <w:szCs w:val="24"/>
              </w:rPr>
              <w:t>North Somerset: targeted information on Pattern Changing programme and the links to alcohol misuse to all GPs and health providers</w:t>
            </w:r>
          </w:p>
          <w:p w:rsidR="00783AB1" w:rsidRPr="00821AEA" w:rsidRDefault="00783AB1" w:rsidP="003F4A41">
            <w:pPr>
              <w:spacing w:before="240" w:after="0" w:line="240" w:lineRule="auto"/>
              <w:rPr>
                <w:rFonts w:ascii="Arial" w:hAnsi="Arial" w:cs="Arial"/>
                <w:sz w:val="24"/>
                <w:szCs w:val="24"/>
              </w:rPr>
            </w:pPr>
          </w:p>
          <w:p w:rsidR="00783AB1" w:rsidRPr="00821AEA" w:rsidRDefault="00783AB1" w:rsidP="003F4A41">
            <w:pPr>
              <w:spacing w:before="240" w:after="0" w:line="240" w:lineRule="auto"/>
              <w:rPr>
                <w:rFonts w:ascii="Arial" w:hAnsi="Arial" w:cs="Arial"/>
                <w:sz w:val="24"/>
                <w:szCs w:val="24"/>
              </w:rPr>
            </w:pPr>
            <w:r w:rsidRPr="00821AEA">
              <w:rPr>
                <w:rFonts w:ascii="Arial" w:hAnsi="Arial" w:cs="Arial"/>
                <w:sz w:val="24"/>
                <w:szCs w:val="24"/>
              </w:rPr>
              <w:t>Ensuring that referral forms and information are up to date on the care pathways website access by GPs</w:t>
            </w:r>
          </w:p>
          <w:p w:rsidR="00783AB1" w:rsidRPr="00821AEA" w:rsidRDefault="00783AB1" w:rsidP="003F4A41">
            <w:pPr>
              <w:spacing w:before="240" w:after="0" w:line="240" w:lineRule="auto"/>
              <w:rPr>
                <w:rFonts w:ascii="Arial" w:hAnsi="Arial" w:cs="Arial"/>
                <w:sz w:val="24"/>
                <w:szCs w:val="24"/>
              </w:rPr>
            </w:pPr>
          </w:p>
        </w:tc>
      </w:tr>
      <w:tr w:rsidR="00783AB1" w:rsidRPr="00821AEA" w:rsidTr="00783AB1">
        <w:tc>
          <w:tcPr>
            <w:tcW w:w="1419" w:type="dxa"/>
          </w:tcPr>
          <w:p w:rsidR="00783AB1" w:rsidRPr="00821AEA" w:rsidRDefault="00783AB1" w:rsidP="003F4A41">
            <w:pPr>
              <w:spacing w:after="0" w:line="240" w:lineRule="auto"/>
              <w:rPr>
                <w:rFonts w:ascii="Arial" w:hAnsi="Arial" w:cs="Arial"/>
                <w:sz w:val="24"/>
                <w:szCs w:val="24"/>
              </w:rPr>
            </w:pPr>
          </w:p>
        </w:tc>
        <w:tc>
          <w:tcPr>
            <w:tcW w:w="4323" w:type="dxa"/>
          </w:tcPr>
          <w:p w:rsidR="00783AB1" w:rsidRPr="00821AEA" w:rsidRDefault="00783AB1" w:rsidP="003F4A41">
            <w:pPr>
              <w:spacing w:after="0" w:line="240" w:lineRule="auto"/>
              <w:rPr>
                <w:rFonts w:ascii="Arial" w:hAnsi="Arial" w:cs="Arial"/>
                <w:sz w:val="24"/>
                <w:szCs w:val="24"/>
              </w:rPr>
            </w:pPr>
            <w:r w:rsidRPr="00821AEA">
              <w:rPr>
                <w:rFonts w:ascii="Arial" w:hAnsi="Arial" w:cs="Arial"/>
                <w:sz w:val="24"/>
                <w:szCs w:val="24"/>
              </w:rPr>
              <w:t>Raise awareness of the wider definition of DA and that it can  be experienced by other family including parents</w:t>
            </w:r>
          </w:p>
        </w:tc>
        <w:tc>
          <w:tcPr>
            <w:tcW w:w="4607" w:type="dxa"/>
          </w:tcPr>
          <w:p w:rsidR="00783AB1" w:rsidRPr="00821AEA" w:rsidRDefault="00783AB1" w:rsidP="003F4A41">
            <w:pPr>
              <w:spacing w:after="0" w:line="240" w:lineRule="auto"/>
              <w:rPr>
                <w:rFonts w:ascii="Arial" w:hAnsi="Arial" w:cs="Arial"/>
                <w:sz w:val="24"/>
                <w:szCs w:val="24"/>
              </w:rPr>
            </w:pPr>
            <w:r w:rsidRPr="00821AEA">
              <w:rPr>
                <w:rFonts w:ascii="Arial" w:hAnsi="Arial" w:cs="Arial"/>
                <w:sz w:val="24"/>
                <w:szCs w:val="24"/>
              </w:rPr>
              <w:t>Awareness campaigns on abuse of parents and family members to include:</w:t>
            </w:r>
          </w:p>
          <w:p w:rsidR="00783AB1" w:rsidRPr="00821AEA" w:rsidRDefault="00783AB1" w:rsidP="00783AB1">
            <w:pPr>
              <w:numPr>
                <w:ilvl w:val="0"/>
                <w:numId w:val="7"/>
              </w:numPr>
              <w:spacing w:after="0" w:line="240" w:lineRule="auto"/>
              <w:rPr>
                <w:rFonts w:ascii="Arial" w:hAnsi="Arial" w:cs="Arial"/>
                <w:sz w:val="24"/>
                <w:szCs w:val="24"/>
              </w:rPr>
            </w:pPr>
            <w:r w:rsidRPr="00821AEA">
              <w:rPr>
                <w:rFonts w:ascii="Arial" w:hAnsi="Arial" w:cs="Arial"/>
                <w:sz w:val="24"/>
                <w:szCs w:val="24"/>
              </w:rPr>
              <w:t>Press releases</w:t>
            </w:r>
          </w:p>
          <w:p w:rsidR="00783AB1" w:rsidRPr="00821AEA" w:rsidRDefault="00783AB1" w:rsidP="00783AB1">
            <w:pPr>
              <w:numPr>
                <w:ilvl w:val="0"/>
                <w:numId w:val="7"/>
              </w:numPr>
              <w:spacing w:after="0" w:line="240" w:lineRule="auto"/>
              <w:rPr>
                <w:rFonts w:ascii="Arial" w:hAnsi="Arial" w:cs="Arial"/>
                <w:sz w:val="24"/>
                <w:szCs w:val="24"/>
              </w:rPr>
            </w:pPr>
            <w:r w:rsidRPr="00821AEA">
              <w:rPr>
                <w:rFonts w:ascii="Arial" w:hAnsi="Arial" w:cs="Arial"/>
                <w:sz w:val="24"/>
                <w:szCs w:val="24"/>
              </w:rPr>
              <w:t>Posters</w:t>
            </w:r>
          </w:p>
          <w:p w:rsidR="00783AB1" w:rsidRPr="00821AEA" w:rsidRDefault="00783AB1" w:rsidP="00783AB1">
            <w:pPr>
              <w:numPr>
                <w:ilvl w:val="0"/>
                <w:numId w:val="7"/>
              </w:numPr>
              <w:spacing w:after="0" w:line="240" w:lineRule="auto"/>
              <w:rPr>
                <w:rFonts w:ascii="Arial" w:hAnsi="Arial" w:cs="Arial"/>
                <w:sz w:val="24"/>
                <w:szCs w:val="24"/>
              </w:rPr>
            </w:pPr>
            <w:r w:rsidRPr="00821AEA">
              <w:rPr>
                <w:rFonts w:ascii="Arial" w:hAnsi="Arial" w:cs="Arial"/>
                <w:sz w:val="24"/>
                <w:szCs w:val="24"/>
              </w:rPr>
              <w:t>Articles on council’s own publications</w:t>
            </w:r>
          </w:p>
          <w:p w:rsidR="00783AB1" w:rsidRPr="00821AEA" w:rsidRDefault="00783AB1" w:rsidP="00783AB1">
            <w:pPr>
              <w:numPr>
                <w:ilvl w:val="0"/>
                <w:numId w:val="7"/>
              </w:numPr>
              <w:spacing w:after="0" w:line="240" w:lineRule="auto"/>
              <w:rPr>
                <w:rFonts w:ascii="Arial" w:hAnsi="Arial" w:cs="Arial"/>
                <w:sz w:val="24"/>
                <w:szCs w:val="24"/>
              </w:rPr>
            </w:pPr>
            <w:r w:rsidRPr="00821AEA">
              <w:rPr>
                <w:rFonts w:ascii="Arial" w:hAnsi="Arial" w:cs="Arial"/>
                <w:sz w:val="24"/>
                <w:szCs w:val="24"/>
              </w:rPr>
              <w:t>Guidance to staff who have contact with people reporting DA</w:t>
            </w:r>
          </w:p>
        </w:tc>
      </w:tr>
      <w:tr w:rsidR="00783AB1" w:rsidRPr="00821AEA" w:rsidTr="00783AB1">
        <w:tc>
          <w:tcPr>
            <w:tcW w:w="1419" w:type="dxa"/>
          </w:tcPr>
          <w:p w:rsidR="00783AB1" w:rsidRPr="00821AEA" w:rsidRDefault="00783AB1" w:rsidP="003F4A41">
            <w:pPr>
              <w:spacing w:after="0" w:line="240" w:lineRule="auto"/>
              <w:rPr>
                <w:rFonts w:ascii="Arial" w:hAnsi="Arial" w:cs="Arial"/>
                <w:sz w:val="24"/>
                <w:szCs w:val="24"/>
              </w:rPr>
            </w:pPr>
          </w:p>
        </w:tc>
        <w:tc>
          <w:tcPr>
            <w:tcW w:w="4323" w:type="dxa"/>
          </w:tcPr>
          <w:p w:rsidR="00783AB1" w:rsidRPr="00821AEA" w:rsidRDefault="00783AB1" w:rsidP="003F4A41">
            <w:pPr>
              <w:autoSpaceDE w:val="0"/>
              <w:autoSpaceDN w:val="0"/>
              <w:adjustRightInd w:val="0"/>
              <w:spacing w:after="0" w:line="240" w:lineRule="auto"/>
              <w:rPr>
                <w:rFonts w:ascii="Arial" w:hAnsi="Arial" w:cs="Arial"/>
                <w:sz w:val="24"/>
                <w:szCs w:val="24"/>
                <w:lang w:eastAsia="en-GB"/>
              </w:rPr>
            </w:pPr>
            <w:r w:rsidRPr="00821AEA">
              <w:rPr>
                <w:rFonts w:ascii="Arial" w:hAnsi="Arial" w:cs="Arial"/>
                <w:sz w:val="24"/>
                <w:szCs w:val="24"/>
                <w:lang w:eastAsia="en-GB"/>
              </w:rPr>
              <w:t xml:space="preserve">Ensure that police and court based substance misuse workers always properly </w:t>
            </w:r>
            <w:r w:rsidR="00687FED" w:rsidRPr="00821AEA">
              <w:rPr>
                <w:rFonts w:ascii="Arial" w:hAnsi="Arial" w:cs="Arial"/>
                <w:sz w:val="24"/>
                <w:szCs w:val="24"/>
                <w:lang w:eastAsia="en-GB"/>
              </w:rPr>
              <w:t>acknowledge</w:t>
            </w:r>
            <w:r w:rsidRPr="00821AEA">
              <w:rPr>
                <w:rFonts w:ascii="Arial" w:hAnsi="Arial" w:cs="Arial"/>
                <w:sz w:val="24"/>
                <w:szCs w:val="24"/>
                <w:lang w:eastAsia="en-GB"/>
              </w:rPr>
              <w:t xml:space="preserve"> record and act upon a DA disclosure from either a victim or perpetrator to ensuring the individual is given information about support services.</w:t>
            </w:r>
          </w:p>
          <w:p w:rsidR="00783AB1" w:rsidRPr="00821AEA" w:rsidRDefault="00783AB1" w:rsidP="003F4A41">
            <w:pPr>
              <w:spacing w:after="0" w:line="240" w:lineRule="auto"/>
              <w:rPr>
                <w:rFonts w:ascii="Arial" w:hAnsi="Arial" w:cs="Arial"/>
                <w:sz w:val="24"/>
                <w:szCs w:val="24"/>
              </w:rPr>
            </w:pPr>
          </w:p>
        </w:tc>
        <w:tc>
          <w:tcPr>
            <w:tcW w:w="4607" w:type="dxa"/>
          </w:tcPr>
          <w:p w:rsidR="00783AB1" w:rsidRPr="00821AEA" w:rsidRDefault="00783AB1" w:rsidP="003F4A41">
            <w:pPr>
              <w:spacing w:after="0" w:line="240" w:lineRule="auto"/>
              <w:rPr>
                <w:rFonts w:ascii="Arial" w:hAnsi="Arial" w:cs="Arial"/>
                <w:sz w:val="24"/>
                <w:szCs w:val="24"/>
              </w:rPr>
            </w:pPr>
            <w:r w:rsidRPr="00821AEA">
              <w:rPr>
                <w:rFonts w:ascii="Arial" w:hAnsi="Arial" w:cs="Arial"/>
                <w:sz w:val="24"/>
                <w:szCs w:val="24"/>
              </w:rPr>
              <w:t>Training and information on DA services  to arrest referral scheme workers</w:t>
            </w:r>
          </w:p>
          <w:p w:rsidR="00783AB1" w:rsidRPr="00821AEA" w:rsidRDefault="00783AB1" w:rsidP="003F4A41">
            <w:pPr>
              <w:spacing w:after="0" w:line="240" w:lineRule="auto"/>
              <w:rPr>
                <w:rFonts w:ascii="Arial" w:hAnsi="Arial" w:cs="Arial"/>
                <w:sz w:val="24"/>
                <w:szCs w:val="24"/>
              </w:rPr>
            </w:pPr>
          </w:p>
          <w:p w:rsidR="00783AB1" w:rsidRPr="00821AEA" w:rsidRDefault="00783AB1" w:rsidP="003F4A41">
            <w:pPr>
              <w:spacing w:after="0" w:line="240" w:lineRule="auto"/>
              <w:rPr>
                <w:rFonts w:ascii="Arial" w:hAnsi="Arial" w:cs="Arial"/>
                <w:sz w:val="24"/>
                <w:szCs w:val="24"/>
              </w:rPr>
            </w:pPr>
            <w:r w:rsidRPr="00821AEA">
              <w:rPr>
                <w:rFonts w:ascii="Arial" w:hAnsi="Arial" w:cs="Arial"/>
                <w:sz w:val="24"/>
                <w:szCs w:val="24"/>
              </w:rPr>
              <w:t>Provision of information on DA support services in custody suites</w:t>
            </w:r>
          </w:p>
        </w:tc>
      </w:tr>
      <w:tr w:rsidR="00783AB1" w:rsidRPr="00821AEA" w:rsidTr="00783AB1">
        <w:tc>
          <w:tcPr>
            <w:tcW w:w="1419" w:type="dxa"/>
          </w:tcPr>
          <w:p w:rsidR="00783AB1" w:rsidRPr="00821AEA" w:rsidRDefault="00783AB1" w:rsidP="003F4A41">
            <w:pPr>
              <w:spacing w:after="0" w:line="240" w:lineRule="auto"/>
              <w:rPr>
                <w:rFonts w:ascii="Arial" w:hAnsi="Arial" w:cs="Arial"/>
                <w:sz w:val="24"/>
                <w:szCs w:val="24"/>
              </w:rPr>
            </w:pPr>
            <w:r w:rsidRPr="00821AEA">
              <w:rPr>
                <w:rFonts w:ascii="Arial" w:hAnsi="Arial" w:cs="Arial"/>
                <w:sz w:val="24"/>
                <w:szCs w:val="24"/>
              </w:rPr>
              <w:t>YOT</w:t>
            </w:r>
          </w:p>
        </w:tc>
        <w:tc>
          <w:tcPr>
            <w:tcW w:w="4323" w:type="dxa"/>
          </w:tcPr>
          <w:p w:rsidR="00783AB1" w:rsidRPr="00821AEA" w:rsidRDefault="00783AB1" w:rsidP="003F4A41">
            <w:pPr>
              <w:spacing w:after="0" w:line="240" w:lineRule="auto"/>
              <w:rPr>
                <w:rFonts w:ascii="Arial" w:hAnsi="Arial" w:cs="Arial"/>
                <w:sz w:val="24"/>
                <w:szCs w:val="24"/>
              </w:rPr>
            </w:pPr>
            <w:r w:rsidRPr="00821AEA">
              <w:rPr>
                <w:rFonts w:ascii="Arial" w:hAnsi="Arial" w:cs="Arial"/>
                <w:sz w:val="24"/>
                <w:szCs w:val="24"/>
              </w:rPr>
              <w:t>Ensure that alcohol related problems among young people are being sufficiently addressed.</w:t>
            </w:r>
          </w:p>
        </w:tc>
        <w:tc>
          <w:tcPr>
            <w:tcW w:w="4607" w:type="dxa"/>
          </w:tcPr>
          <w:p w:rsidR="00783AB1" w:rsidRPr="00821AEA" w:rsidRDefault="00783AB1" w:rsidP="00687FED">
            <w:pPr>
              <w:spacing w:after="0" w:line="240" w:lineRule="auto"/>
              <w:rPr>
                <w:rFonts w:ascii="Arial" w:hAnsi="Arial" w:cs="Arial"/>
                <w:sz w:val="24"/>
                <w:szCs w:val="24"/>
              </w:rPr>
            </w:pPr>
            <w:r w:rsidRPr="00821AEA">
              <w:rPr>
                <w:rFonts w:ascii="Arial" w:hAnsi="Arial" w:cs="Arial"/>
                <w:sz w:val="24"/>
                <w:szCs w:val="24"/>
              </w:rPr>
              <w:t xml:space="preserve"> Use the young people’s substance misuse needs assessment to explore any gaps in services for young people with alcohol problems. This gap analysis should consider a full range of interventions, from prevention and </w:t>
            </w:r>
            <w:r w:rsidR="00687FED" w:rsidRPr="00821AEA">
              <w:rPr>
                <w:rFonts w:ascii="Arial" w:hAnsi="Arial" w:cs="Arial"/>
                <w:sz w:val="24"/>
                <w:szCs w:val="24"/>
              </w:rPr>
              <w:t xml:space="preserve">awareness </w:t>
            </w:r>
            <w:proofErr w:type="gramStart"/>
            <w:r w:rsidR="00687FED" w:rsidRPr="00821AEA">
              <w:rPr>
                <w:rFonts w:ascii="Arial" w:hAnsi="Arial" w:cs="Arial"/>
                <w:sz w:val="24"/>
                <w:szCs w:val="24"/>
              </w:rPr>
              <w:t>raising</w:t>
            </w:r>
            <w:proofErr w:type="gramEnd"/>
            <w:r w:rsidRPr="00821AEA">
              <w:rPr>
                <w:rFonts w:ascii="Arial" w:hAnsi="Arial" w:cs="Arial"/>
                <w:sz w:val="24"/>
                <w:szCs w:val="24"/>
              </w:rPr>
              <w:t>, to brief interventions, to outpatient treatment, up to inpatient treatment.</w:t>
            </w:r>
          </w:p>
        </w:tc>
      </w:tr>
      <w:tr w:rsidR="00783AB1" w:rsidRPr="00821AEA" w:rsidTr="00783AB1">
        <w:tc>
          <w:tcPr>
            <w:tcW w:w="1419" w:type="dxa"/>
          </w:tcPr>
          <w:p w:rsidR="00783AB1" w:rsidRPr="00821AEA" w:rsidDel="00C61399" w:rsidRDefault="00783AB1" w:rsidP="003F4A41">
            <w:pPr>
              <w:spacing w:after="0" w:line="240" w:lineRule="auto"/>
              <w:rPr>
                <w:rFonts w:ascii="Arial" w:hAnsi="Arial" w:cs="Arial"/>
                <w:sz w:val="24"/>
                <w:szCs w:val="24"/>
              </w:rPr>
            </w:pPr>
            <w:r w:rsidRPr="00821AEA">
              <w:rPr>
                <w:rFonts w:ascii="Arial" w:hAnsi="Arial" w:cs="Arial"/>
                <w:sz w:val="24"/>
                <w:szCs w:val="24"/>
              </w:rPr>
              <w:t>Public Health</w:t>
            </w:r>
          </w:p>
        </w:tc>
        <w:tc>
          <w:tcPr>
            <w:tcW w:w="4323" w:type="dxa"/>
          </w:tcPr>
          <w:p w:rsidR="00783AB1" w:rsidRPr="00821AEA" w:rsidRDefault="00783AB1" w:rsidP="003F4A41">
            <w:pPr>
              <w:autoSpaceDE w:val="0"/>
              <w:autoSpaceDN w:val="0"/>
              <w:adjustRightInd w:val="0"/>
              <w:spacing w:after="0" w:line="240" w:lineRule="auto"/>
              <w:rPr>
                <w:rFonts w:ascii="Arial" w:hAnsi="Arial" w:cs="Arial"/>
                <w:sz w:val="24"/>
                <w:szCs w:val="24"/>
                <w:lang w:eastAsia="en-GB"/>
              </w:rPr>
            </w:pPr>
            <w:r w:rsidRPr="00821AEA">
              <w:rPr>
                <w:rFonts w:ascii="Arial" w:hAnsi="Arial" w:cs="Arial"/>
                <w:sz w:val="24"/>
                <w:szCs w:val="24"/>
                <w:lang w:eastAsia="en-GB"/>
              </w:rPr>
              <w:t>Ensure that people who are abstaining from alcohol are provided with relapse prevention advice when most appropriate.</w:t>
            </w:r>
          </w:p>
        </w:tc>
        <w:tc>
          <w:tcPr>
            <w:tcW w:w="4607" w:type="dxa"/>
          </w:tcPr>
          <w:p w:rsidR="00783AB1" w:rsidRPr="00821AEA" w:rsidRDefault="00783AB1" w:rsidP="003F4A41">
            <w:pPr>
              <w:spacing w:after="0" w:line="240" w:lineRule="auto"/>
              <w:rPr>
                <w:rFonts w:ascii="Arial" w:hAnsi="Arial" w:cs="Arial"/>
                <w:sz w:val="24"/>
                <w:szCs w:val="24"/>
              </w:rPr>
            </w:pPr>
            <w:r w:rsidRPr="00821AEA">
              <w:rPr>
                <w:rFonts w:ascii="Arial" w:hAnsi="Arial" w:cs="Arial"/>
                <w:sz w:val="24"/>
                <w:szCs w:val="24"/>
              </w:rPr>
              <w:t>Write relapse prevention advice into commissioning contract with alcohol agencies</w:t>
            </w:r>
          </w:p>
          <w:p w:rsidR="00783AB1" w:rsidRPr="00821AEA" w:rsidRDefault="00783AB1" w:rsidP="003F4A41">
            <w:pPr>
              <w:spacing w:after="0" w:line="240" w:lineRule="auto"/>
              <w:rPr>
                <w:rFonts w:ascii="Arial" w:hAnsi="Arial" w:cs="Arial"/>
                <w:sz w:val="24"/>
                <w:szCs w:val="24"/>
              </w:rPr>
            </w:pPr>
          </w:p>
        </w:tc>
      </w:tr>
      <w:tr w:rsidR="00783AB1" w:rsidRPr="00821AEA" w:rsidTr="00783AB1">
        <w:tc>
          <w:tcPr>
            <w:tcW w:w="1419" w:type="dxa"/>
          </w:tcPr>
          <w:p w:rsidR="00783AB1" w:rsidRPr="00821AEA" w:rsidRDefault="00F82280" w:rsidP="003F4A41">
            <w:pPr>
              <w:spacing w:after="0" w:line="240" w:lineRule="auto"/>
              <w:rPr>
                <w:rFonts w:ascii="Arial" w:hAnsi="Arial" w:cs="Arial"/>
                <w:sz w:val="24"/>
                <w:szCs w:val="24"/>
              </w:rPr>
            </w:pPr>
            <w:r w:rsidRPr="00821AEA">
              <w:rPr>
                <w:rFonts w:ascii="Arial" w:hAnsi="Arial" w:cs="Arial"/>
                <w:sz w:val="24"/>
                <w:szCs w:val="24"/>
              </w:rPr>
              <w:t>CCG</w:t>
            </w:r>
          </w:p>
        </w:tc>
        <w:tc>
          <w:tcPr>
            <w:tcW w:w="4323" w:type="dxa"/>
          </w:tcPr>
          <w:p w:rsidR="00783AB1" w:rsidRPr="00821AEA" w:rsidRDefault="00783AB1" w:rsidP="003F4A41">
            <w:pPr>
              <w:autoSpaceDE w:val="0"/>
              <w:autoSpaceDN w:val="0"/>
              <w:adjustRightInd w:val="0"/>
              <w:spacing w:after="0" w:line="240" w:lineRule="auto"/>
              <w:rPr>
                <w:rFonts w:ascii="Arial" w:hAnsi="Arial" w:cs="Arial"/>
                <w:sz w:val="24"/>
                <w:szCs w:val="24"/>
                <w:lang w:eastAsia="en-GB"/>
              </w:rPr>
            </w:pPr>
            <w:r w:rsidRPr="00821AEA">
              <w:rPr>
                <w:rFonts w:ascii="Arial" w:hAnsi="Arial" w:cs="Arial"/>
                <w:sz w:val="24"/>
                <w:szCs w:val="24"/>
                <w:lang w:eastAsia="en-GB"/>
              </w:rPr>
              <w:t>Ensure that medical records include information on previous domestic abuse and issues with alcohol and this is passed on to new areas.</w:t>
            </w:r>
          </w:p>
        </w:tc>
        <w:tc>
          <w:tcPr>
            <w:tcW w:w="4607" w:type="dxa"/>
          </w:tcPr>
          <w:p w:rsidR="00783AB1" w:rsidRPr="00821AEA" w:rsidRDefault="00783AB1" w:rsidP="003F4A41">
            <w:pPr>
              <w:spacing w:after="0" w:line="240" w:lineRule="auto"/>
              <w:rPr>
                <w:rFonts w:ascii="Arial" w:hAnsi="Arial" w:cs="Arial"/>
                <w:sz w:val="24"/>
                <w:szCs w:val="24"/>
              </w:rPr>
            </w:pPr>
          </w:p>
        </w:tc>
      </w:tr>
      <w:tr w:rsidR="00783AB1" w:rsidRPr="00821AEA" w:rsidTr="00783AB1">
        <w:tc>
          <w:tcPr>
            <w:tcW w:w="1419" w:type="dxa"/>
          </w:tcPr>
          <w:p w:rsidR="00783AB1" w:rsidRPr="00821AEA" w:rsidRDefault="00F82280" w:rsidP="003F4A41">
            <w:pPr>
              <w:spacing w:after="0" w:line="240" w:lineRule="auto"/>
              <w:rPr>
                <w:rFonts w:ascii="Arial" w:hAnsi="Arial" w:cs="Arial"/>
                <w:sz w:val="24"/>
                <w:szCs w:val="24"/>
              </w:rPr>
            </w:pPr>
            <w:r w:rsidRPr="00821AEA">
              <w:rPr>
                <w:rFonts w:ascii="Arial" w:hAnsi="Arial" w:cs="Arial"/>
                <w:sz w:val="24"/>
                <w:szCs w:val="24"/>
              </w:rPr>
              <w:t>CCG</w:t>
            </w:r>
          </w:p>
        </w:tc>
        <w:tc>
          <w:tcPr>
            <w:tcW w:w="4323" w:type="dxa"/>
          </w:tcPr>
          <w:p w:rsidR="00783AB1" w:rsidRPr="00821AEA" w:rsidRDefault="00783AB1" w:rsidP="003F4A41">
            <w:pPr>
              <w:autoSpaceDE w:val="0"/>
              <w:autoSpaceDN w:val="0"/>
              <w:adjustRightInd w:val="0"/>
              <w:spacing w:after="0" w:line="240" w:lineRule="auto"/>
              <w:rPr>
                <w:rFonts w:ascii="Arial" w:hAnsi="Arial" w:cs="Arial"/>
                <w:sz w:val="24"/>
                <w:szCs w:val="24"/>
                <w:lang w:eastAsia="en-GB"/>
              </w:rPr>
            </w:pPr>
            <w:r w:rsidRPr="00821AEA">
              <w:rPr>
                <w:rFonts w:ascii="Arial" w:hAnsi="Arial" w:cs="Arial"/>
                <w:sz w:val="24"/>
                <w:szCs w:val="24"/>
                <w:lang w:eastAsia="en-GB"/>
              </w:rPr>
              <w:t>Encourage GPs to screen for alcohol issues so that they are referred to sources of support</w:t>
            </w:r>
          </w:p>
        </w:tc>
        <w:tc>
          <w:tcPr>
            <w:tcW w:w="4607" w:type="dxa"/>
          </w:tcPr>
          <w:p w:rsidR="00783AB1" w:rsidRPr="00821AEA" w:rsidRDefault="00783AB1" w:rsidP="003F4A41">
            <w:pPr>
              <w:spacing w:after="0" w:line="240" w:lineRule="auto"/>
              <w:rPr>
                <w:rFonts w:ascii="Arial" w:hAnsi="Arial" w:cs="Arial"/>
                <w:sz w:val="24"/>
                <w:szCs w:val="24"/>
              </w:rPr>
            </w:pPr>
            <w:r w:rsidRPr="00821AEA">
              <w:rPr>
                <w:rFonts w:ascii="Arial" w:hAnsi="Arial" w:cs="Arial"/>
                <w:sz w:val="24"/>
                <w:szCs w:val="24"/>
              </w:rPr>
              <w:t>Encourage GP practices to sign up to deliver alcohol Directed Enhanced Service</w:t>
            </w:r>
          </w:p>
        </w:tc>
      </w:tr>
    </w:tbl>
    <w:p w:rsidR="00F91AB6" w:rsidRPr="00412546" w:rsidRDefault="00412546" w:rsidP="00F91AB6">
      <w:pPr>
        <w:rPr>
          <w:rFonts w:ascii="Arial" w:hAnsi="Arial" w:cs="Arial"/>
          <w:b/>
          <w:sz w:val="24"/>
          <w:szCs w:val="24"/>
        </w:rPr>
      </w:pPr>
      <w:r w:rsidRPr="00412546">
        <w:rPr>
          <w:rFonts w:ascii="Arial" w:hAnsi="Arial" w:cs="Arial"/>
          <w:b/>
          <w:sz w:val="24"/>
          <w:szCs w:val="24"/>
        </w:rPr>
        <w:lastRenderedPageBreak/>
        <w:t>Appendix: Home Office Quality Assurance response to this report</w:t>
      </w:r>
    </w:p>
    <w:p w:rsidR="00412546" w:rsidRDefault="00412546" w:rsidP="00F91AB6">
      <w:pPr>
        <w:rPr>
          <w:rFonts w:ascii="Arial" w:hAnsi="Arial" w:cs="Arial"/>
          <w:sz w:val="24"/>
          <w:szCs w:val="24"/>
        </w:rPr>
      </w:pPr>
    </w:p>
    <w:tbl>
      <w:tblPr>
        <w:tblW w:w="9615" w:type="dxa"/>
        <w:tblInd w:w="19" w:type="dxa"/>
        <w:tblLayout w:type="fixed"/>
        <w:tblCellMar>
          <w:left w:w="0" w:type="dxa"/>
          <w:right w:w="0" w:type="dxa"/>
        </w:tblCellMar>
        <w:tblLook w:val="01E0"/>
      </w:tblPr>
      <w:tblGrid>
        <w:gridCol w:w="3948"/>
        <w:gridCol w:w="2693"/>
        <w:gridCol w:w="2974"/>
      </w:tblGrid>
      <w:tr w:rsidR="00412546" w:rsidTr="00412546">
        <w:trPr>
          <w:trHeight w:hRule="exact" w:val="505"/>
        </w:trPr>
        <w:tc>
          <w:tcPr>
            <w:tcW w:w="3950" w:type="dxa"/>
            <w:hideMark/>
          </w:tcPr>
          <w:p w:rsidR="00412546" w:rsidRDefault="00412546">
            <w:pPr>
              <w:pStyle w:val="BodyText"/>
            </w:pPr>
            <w:r>
              <w:rPr>
                <w:noProof/>
                <w:lang w:val="en-GB" w:eastAsia="en-GB"/>
              </w:rPr>
              <w:drawing>
                <wp:anchor distT="0" distB="0" distL="114300" distR="114300" simplePos="0" relativeHeight="251658240" behindDoc="1" locked="0" layoutInCell="1" allowOverlap="1">
                  <wp:simplePos x="0" y="0"/>
                  <wp:positionH relativeFrom="column">
                    <wp:posOffset>-31115</wp:posOffset>
                  </wp:positionH>
                  <wp:positionV relativeFrom="paragraph">
                    <wp:posOffset>283845</wp:posOffset>
                  </wp:positionV>
                  <wp:extent cx="1377950" cy="545465"/>
                  <wp:effectExtent l="19050" t="0" r="0" b="0"/>
                  <wp:wrapNone/>
                  <wp:docPr id="2" name="Picture 1"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Office_RGB_AW"/>
                          <pic:cNvPicPr>
                            <a:picLocks noChangeAspect="1" noChangeArrowheads="1"/>
                          </pic:cNvPicPr>
                        </pic:nvPicPr>
                        <pic:blipFill>
                          <a:blip r:embed="rId8" cstate="print"/>
                          <a:srcRect/>
                          <a:stretch>
                            <a:fillRect/>
                          </a:stretch>
                        </pic:blipFill>
                        <pic:spPr bwMode="auto">
                          <a:xfrm>
                            <a:off x="0" y="0"/>
                            <a:ext cx="1377950" cy="545465"/>
                          </a:xfrm>
                          <a:prstGeom prst="rect">
                            <a:avLst/>
                          </a:prstGeom>
                          <a:noFill/>
                        </pic:spPr>
                      </pic:pic>
                    </a:graphicData>
                  </a:graphic>
                </wp:anchor>
              </w:drawing>
            </w:r>
          </w:p>
        </w:tc>
        <w:tc>
          <w:tcPr>
            <w:tcW w:w="2694" w:type="dxa"/>
          </w:tcPr>
          <w:p w:rsidR="00412546" w:rsidRDefault="00412546">
            <w:pPr>
              <w:pStyle w:val="BodyText2"/>
            </w:pPr>
          </w:p>
        </w:tc>
        <w:tc>
          <w:tcPr>
            <w:tcW w:w="2976" w:type="dxa"/>
          </w:tcPr>
          <w:p w:rsidR="00412546" w:rsidRDefault="00412546">
            <w:pPr>
              <w:pStyle w:val="BodyText2"/>
            </w:pPr>
          </w:p>
        </w:tc>
      </w:tr>
      <w:tr w:rsidR="00412546" w:rsidTr="00412546">
        <w:trPr>
          <w:trHeight w:hRule="exact" w:val="1985"/>
        </w:trPr>
        <w:tc>
          <w:tcPr>
            <w:tcW w:w="3950" w:type="dxa"/>
          </w:tcPr>
          <w:p w:rsidR="00412546" w:rsidRDefault="00412546">
            <w:pPr>
              <w:pStyle w:val="BodyText"/>
            </w:pPr>
          </w:p>
        </w:tc>
        <w:tc>
          <w:tcPr>
            <w:tcW w:w="2694" w:type="dxa"/>
            <w:hideMark/>
          </w:tcPr>
          <w:p w:rsidR="00412546" w:rsidRDefault="00412546">
            <w:pPr>
              <w:pStyle w:val="BodyText2"/>
              <w:rPr>
                <w:rFonts w:ascii="Arial" w:hAnsi="Arial"/>
                <w:sz w:val="24"/>
                <w:szCs w:val="24"/>
                <w:lang w:val="en-GB"/>
              </w:rPr>
            </w:pPr>
            <w:r>
              <w:t>Safeguarding &amp; Vulnerable People Unit</w:t>
            </w:r>
          </w:p>
          <w:p w:rsidR="00412546" w:rsidRDefault="00412546">
            <w:pPr>
              <w:pStyle w:val="BodyText"/>
              <w:rPr>
                <w:sz w:val="24"/>
                <w:szCs w:val="24"/>
                <w:lang w:val="en-GB"/>
              </w:rPr>
            </w:pPr>
            <w:r>
              <w:t xml:space="preserve">2 </w:t>
            </w:r>
            <w:proofErr w:type="spellStart"/>
            <w:r>
              <w:t>Marsham</w:t>
            </w:r>
            <w:proofErr w:type="spellEnd"/>
            <w:r>
              <w:t xml:space="preserve"> Street</w:t>
            </w:r>
          </w:p>
          <w:p w:rsidR="00412546" w:rsidRDefault="00412546">
            <w:pPr>
              <w:pStyle w:val="BodyText"/>
              <w:rPr>
                <w:sz w:val="24"/>
                <w:szCs w:val="24"/>
                <w:lang w:val="en-GB"/>
              </w:rPr>
            </w:pPr>
            <w:r>
              <w:t xml:space="preserve">London </w:t>
            </w:r>
          </w:p>
          <w:p w:rsidR="00412546" w:rsidRDefault="00412546">
            <w:pPr>
              <w:pStyle w:val="BodyText"/>
              <w:rPr>
                <w:sz w:val="24"/>
                <w:szCs w:val="24"/>
                <w:lang w:val="en-GB"/>
              </w:rPr>
            </w:pPr>
            <w:r>
              <w:t>SW1P 4DF</w:t>
            </w:r>
          </w:p>
        </w:tc>
        <w:tc>
          <w:tcPr>
            <w:tcW w:w="2976" w:type="dxa"/>
            <w:hideMark/>
          </w:tcPr>
          <w:p w:rsidR="00412546" w:rsidRDefault="00412546">
            <w:pPr>
              <w:pStyle w:val="BodyText2"/>
              <w:rPr>
                <w:rStyle w:val="Char1"/>
                <w:rFonts w:cs="Times New Roman"/>
                <w:sz w:val="24"/>
                <w:szCs w:val="24"/>
                <w:lang w:val="en-GB"/>
              </w:rPr>
            </w:pPr>
            <w:r>
              <w:rPr>
                <w:rFonts w:ascii="Arial" w:hAnsi="Arial"/>
                <w:sz w:val="24"/>
                <w:szCs w:val="24"/>
                <w:lang w:val="en-GB"/>
              </w:rPr>
              <w:t xml:space="preserve">  T</w:t>
            </w:r>
            <w:r>
              <w:rPr>
                <w:rFonts w:ascii="Arial" w:hAnsi="Arial"/>
                <w:sz w:val="24"/>
                <w:szCs w:val="24"/>
                <w:lang w:val="en-GB"/>
              </w:rPr>
              <w:tab/>
            </w:r>
            <w:bookmarkStart w:id="1" w:name="Switchboard"/>
            <w:r>
              <w:t>020 7035 4848</w:t>
            </w:r>
            <w:bookmarkEnd w:id="1"/>
            <w:r>
              <w:t xml:space="preserve">  </w:t>
            </w:r>
            <w:bookmarkStart w:id="2" w:name="direct_line"/>
            <w:bookmarkStart w:id="3" w:name="Personal"/>
            <w:bookmarkEnd w:id="2"/>
            <w:bookmarkEnd w:id="3"/>
            <w:r>
              <w:t xml:space="preserve">  </w:t>
            </w:r>
          </w:p>
          <w:p w:rsidR="00412546" w:rsidRDefault="00412546">
            <w:pPr>
              <w:pStyle w:val="BodyText2"/>
              <w:rPr>
                <w:rStyle w:val="Char1"/>
                <w:sz w:val="24"/>
                <w:szCs w:val="24"/>
                <w:lang w:val="en-GB"/>
              </w:rPr>
            </w:pPr>
            <w:r>
              <w:rPr>
                <w:rFonts w:ascii="Arial" w:hAnsi="Arial"/>
                <w:sz w:val="24"/>
                <w:szCs w:val="24"/>
                <w:lang w:val="en-GB"/>
              </w:rPr>
              <w:t xml:space="preserve">  F</w:t>
            </w:r>
            <w:r>
              <w:rPr>
                <w:rFonts w:ascii="Arial" w:hAnsi="Arial"/>
                <w:sz w:val="24"/>
                <w:szCs w:val="24"/>
                <w:lang w:val="en-GB"/>
              </w:rPr>
              <w:tab/>
            </w:r>
            <w:r>
              <w:t>020 7035 4745</w:t>
            </w:r>
          </w:p>
          <w:p w:rsidR="00412546" w:rsidRDefault="00412546">
            <w:pPr>
              <w:pStyle w:val="BodyText2"/>
            </w:pPr>
            <w:r>
              <w:rPr>
                <w:rStyle w:val="Char1"/>
                <w:b/>
                <w:color w:val="8F23B3"/>
                <w:sz w:val="24"/>
                <w:szCs w:val="24"/>
                <w:lang w:val="en-GB"/>
              </w:rPr>
              <w:t xml:space="preserve">  www.homeoffice.gov.uk</w:t>
            </w:r>
          </w:p>
        </w:tc>
      </w:tr>
    </w:tbl>
    <w:p w:rsidR="00412546" w:rsidRDefault="00412546" w:rsidP="00412546">
      <w:pPr>
        <w:pStyle w:val="NoSpacing"/>
      </w:pPr>
      <w:r>
        <w:t>Ms Louise Branch</w:t>
      </w:r>
    </w:p>
    <w:p w:rsidR="00412546" w:rsidRDefault="00412546" w:rsidP="00412546">
      <w:pPr>
        <w:pStyle w:val="NoSpacing"/>
      </w:pPr>
      <w:r>
        <w:t>Domestic Abuse Co-ordinator</w:t>
      </w:r>
    </w:p>
    <w:p w:rsidR="00412546" w:rsidRDefault="00412546" w:rsidP="00412546">
      <w:pPr>
        <w:pStyle w:val="NoSpacing"/>
      </w:pPr>
      <w:r>
        <w:t>Community Safety and Drug Action Team</w:t>
      </w:r>
    </w:p>
    <w:p w:rsidR="00412546" w:rsidRDefault="00412546" w:rsidP="00412546">
      <w:pPr>
        <w:pStyle w:val="NoSpacing"/>
      </w:pPr>
      <w:r>
        <w:t>North Somerset Council</w:t>
      </w:r>
    </w:p>
    <w:p w:rsidR="00412546" w:rsidRDefault="00412546" w:rsidP="00412546">
      <w:pPr>
        <w:pStyle w:val="NoSpacing"/>
      </w:pPr>
      <w:r>
        <w:t>Post Point 16 First Floor</w:t>
      </w:r>
    </w:p>
    <w:p w:rsidR="00412546" w:rsidRDefault="00412546" w:rsidP="00412546">
      <w:pPr>
        <w:pStyle w:val="NoSpacing"/>
      </w:pPr>
      <w:r>
        <w:t>Town Hall</w:t>
      </w:r>
    </w:p>
    <w:p w:rsidR="00412546" w:rsidRDefault="00412546" w:rsidP="00412546">
      <w:pPr>
        <w:pStyle w:val="NoSpacing"/>
      </w:pPr>
      <w:r>
        <w:t>Weston-super-Mare</w:t>
      </w:r>
    </w:p>
    <w:p w:rsidR="00412546" w:rsidRDefault="00412546" w:rsidP="00412546">
      <w:pPr>
        <w:pStyle w:val="NoSpacing"/>
      </w:pPr>
      <w:r>
        <w:t xml:space="preserve">BS23 1UJ </w:t>
      </w:r>
    </w:p>
    <w:p w:rsidR="00412546" w:rsidRDefault="00412546" w:rsidP="00412546"/>
    <w:p w:rsidR="00412546" w:rsidRDefault="00412546" w:rsidP="00412546">
      <w:r>
        <w:t>23 May 2014</w:t>
      </w:r>
    </w:p>
    <w:p w:rsidR="00412546" w:rsidRDefault="00412546" w:rsidP="00412546">
      <w:r>
        <w:t>Dear Ms Branch,</w:t>
      </w:r>
    </w:p>
    <w:p w:rsidR="00412546" w:rsidRDefault="00412546" w:rsidP="00412546">
      <w:r>
        <w:t xml:space="preserve">Thank you for submitting the Domestic Homicide Review (DHR) overview report for Somerset (case relating to </w:t>
      </w:r>
      <w:proofErr w:type="spellStart"/>
      <w:r>
        <w:t>xxxxxx</w:t>
      </w:r>
      <w:proofErr w:type="spellEnd"/>
      <w:r>
        <w:t xml:space="preserve">) to the Home Office Quality Assurance (QA) Panel. The review was considered at the QA Panel meeting in March. </w:t>
      </w:r>
    </w:p>
    <w:p w:rsidR="00412546" w:rsidRDefault="00412546" w:rsidP="00412546">
      <w:r>
        <w:t>The QA Panel would like to thank you for conducting this review and for providing them with the final overview report. In terms of the assessment of reports the QA Panel judges them as either adequate or inadequate. It is clear that a lot of effort has gone into producing this report and I am pleased to tell you that it has been judged as adequate by the QA Panel. In particular, the QA Panel commend the way in which the family’s views were represented in the report.</w:t>
      </w:r>
    </w:p>
    <w:p w:rsidR="00412546" w:rsidRDefault="00412546" w:rsidP="00412546">
      <w:pPr>
        <w:rPr>
          <w:szCs w:val="24"/>
        </w:rPr>
      </w:pPr>
      <w:r>
        <w:t>There were some issues that the Panel felt might benefit from some amendment, or detail, and which you may wish to consider before you publish the final report:</w:t>
      </w:r>
    </w:p>
    <w:p w:rsidR="00412546" w:rsidRDefault="00412546" w:rsidP="00412546">
      <w:pPr>
        <w:numPr>
          <w:ilvl w:val="0"/>
          <w:numId w:val="10"/>
        </w:numPr>
        <w:spacing w:after="0" w:line="240" w:lineRule="auto"/>
      </w:pPr>
      <w:r>
        <w:t>Please include the terms of reference in the report clarifying the scope of the review for the reader;</w:t>
      </w:r>
    </w:p>
    <w:p w:rsidR="00412546" w:rsidRDefault="00412546" w:rsidP="00412546">
      <w:pPr>
        <w:numPr>
          <w:ilvl w:val="0"/>
          <w:numId w:val="10"/>
        </w:numPr>
        <w:spacing w:after="0" w:line="240" w:lineRule="auto"/>
      </w:pPr>
      <w:r>
        <w:t>Inclusion of more text to illustrate consideration of the research and dynamics around domestic violence and abuse where dual violence is suggested;</w:t>
      </w:r>
    </w:p>
    <w:p w:rsidR="00412546" w:rsidRDefault="00412546" w:rsidP="00412546">
      <w:pPr>
        <w:numPr>
          <w:ilvl w:val="0"/>
          <w:numId w:val="10"/>
        </w:numPr>
        <w:spacing w:after="0" w:line="240" w:lineRule="auto"/>
      </w:pPr>
      <w:r>
        <w:t xml:space="preserve">Please include the name of the chair on the front page of the report; </w:t>
      </w:r>
    </w:p>
    <w:p w:rsidR="00412546" w:rsidRDefault="00412546" w:rsidP="00412546">
      <w:pPr>
        <w:numPr>
          <w:ilvl w:val="0"/>
          <w:numId w:val="10"/>
        </w:numPr>
        <w:spacing w:after="0" w:line="240" w:lineRule="auto"/>
      </w:pPr>
      <w:r>
        <w:t>Please review the report for typographical errors. For example, the report refers to “CD”;</w:t>
      </w:r>
    </w:p>
    <w:p w:rsidR="00412546" w:rsidRDefault="00412546" w:rsidP="00412546">
      <w:pPr>
        <w:numPr>
          <w:ilvl w:val="0"/>
          <w:numId w:val="10"/>
        </w:numPr>
        <w:spacing w:after="0" w:line="240" w:lineRule="auto"/>
      </w:pPr>
      <w:r>
        <w:t>Inclusion of some more text to clarify the reference at page 20 to the Serious Further Offence risk assessment issue. The QA Panel felt this could be interpreted as contradictory;</w:t>
      </w:r>
    </w:p>
    <w:p w:rsidR="00412546" w:rsidRDefault="00412546" w:rsidP="00412546">
      <w:pPr>
        <w:numPr>
          <w:ilvl w:val="0"/>
          <w:numId w:val="10"/>
        </w:numPr>
        <w:spacing w:after="0" w:line="240" w:lineRule="auto"/>
      </w:pPr>
      <w:r>
        <w:lastRenderedPageBreak/>
        <w:t>Addition of text to clarify the reference in relation to the Probation risk assessment and recording issue, and clarification of whether this has been picked up by Probation in the Action Plan;</w:t>
      </w:r>
    </w:p>
    <w:p w:rsidR="00412546" w:rsidRDefault="00412546" w:rsidP="00412546">
      <w:pPr>
        <w:numPr>
          <w:ilvl w:val="0"/>
          <w:numId w:val="10"/>
        </w:numPr>
        <w:spacing w:after="0" w:line="240" w:lineRule="auto"/>
      </w:pPr>
      <w:r>
        <w:t>Inclusion of the lessons learned in the Executive Summary as well as the Overview Report;</w:t>
      </w:r>
    </w:p>
    <w:p w:rsidR="00412546" w:rsidRDefault="00412546" w:rsidP="00412546">
      <w:pPr>
        <w:numPr>
          <w:ilvl w:val="0"/>
          <w:numId w:val="10"/>
        </w:numPr>
        <w:spacing w:after="0" w:line="240" w:lineRule="auto"/>
      </w:pPr>
      <w:r>
        <w:t>The QA Panel felt that paragraph 4.3 of the Executive Summary for example appears to suggest reciprocal violence and would like you to review the tone of the report to ensure it is suitably balanced to capture full picture of the dynamics of domestic violence and abuse where there are such dual allegations; and,</w:t>
      </w:r>
    </w:p>
    <w:p w:rsidR="00412546" w:rsidRDefault="00412546" w:rsidP="00412546">
      <w:pPr>
        <w:numPr>
          <w:ilvl w:val="0"/>
          <w:numId w:val="10"/>
        </w:numPr>
        <w:spacing w:after="0" w:line="240" w:lineRule="auto"/>
      </w:pPr>
      <w:r>
        <w:t>Please clarify the findings of the review and include more text to illustrate these in the narrative;</w:t>
      </w:r>
    </w:p>
    <w:p w:rsidR="00412546" w:rsidRDefault="00412546" w:rsidP="00412546">
      <w:pPr>
        <w:rPr>
          <w:szCs w:val="20"/>
        </w:rPr>
      </w:pPr>
    </w:p>
    <w:p w:rsidR="00412546" w:rsidRDefault="00412546" w:rsidP="00412546">
      <w:pPr>
        <w:rPr>
          <w:szCs w:val="24"/>
        </w:rPr>
      </w:pPr>
      <w:r>
        <w:t>The Panel does not need to see another version of the report, but we would ask you to include our letter as an appendix to the report when it is published.</w:t>
      </w:r>
    </w:p>
    <w:p w:rsidR="00412546" w:rsidRDefault="00412546" w:rsidP="00412546"/>
    <w:p w:rsidR="00412546" w:rsidRDefault="00412546" w:rsidP="00412546">
      <w:pPr>
        <w:spacing w:after="60"/>
      </w:pPr>
      <w:r>
        <w:t>Yours sincerely,</w:t>
      </w:r>
    </w:p>
    <w:p w:rsidR="00412546" w:rsidRDefault="00412546" w:rsidP="00412546"/>
    <w:p w:rsidR="00412546" w:rsidRDefault="00412546" w:rsidP="00412546"/>
    <w:p w:rsidR="00412546" w:rsidRDefault="00412546" w:rsidP="00412546">
      <w:r>
        <w:t xml:space="preserve">Christian </w:t>
      </w:r>
      <w:proofErr w:type="spellStart"/>
      <w:r>
        <w:t>Papaleontiou</w:t>
      </w:r>
      <w:proofErr w:type="spellEnd"/>
      <w:r>
        <w:t>, Acting Chair of the Home Office Quality Assurance Panel</w:t>
      </w:r>
    </w:p>
    <w:p w:rsidR="00412546" w:rsidRDefault="00412546" w:rsidP="00412546">
      <w:r>
        <w:t>Head of the Interpersonal Violence Team, Safeguarding &amp; Vulnerable People Unit</w:t>
      </w:r>
    </w:p>
    <w:p w:rsidR="00412546" w:rsidRPr="00821AEA" w:rsidRDefault="00412546" w:rsidP="00F91AB6">
      <w:pPr>
        <w:rPr>
          <w:rFonts w:ascii="Arial" w:hAnsi="Arial" w:cs="Arial"/>
          <w:sz w:val="24"/>
          <w:szCs w:val="24"/>
        </w:rPr>
      </w:pPr>
    </w:p>
    <w:sectPr w:rsidR="00412546" w:rsidRPr="00821AEA" w:rsidSect="005142A2">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078" w:rsidRDefault="00342078" w:rsidP="005B5869">
      <w:pPr>
        <w:spacing w:after="0" w:line="240" w:lineRule="auto"/>
      </w:pPr>
      <w:r>
        <w:separator/>
      </w:r>
    </w:p>
  </w:endnote>
  <w:endnote w:type="continuationSeparator" w:id="0">
    <w:p w:rsidR="00342078" w:rsidRDefault="00342078" w:rsidP="005B5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682961"/>
      <w:docPartObj>
        <w:docPartGallery w:val="Page Numbers (Bottom of Page)"/>
        <w:docPartUnique/>
      </w:docPartObj>
    </w:sdtPr>
    <w:sdtEndPr>
      <w:rPr>
        <w:noProof/>
      </w:rPr>
    </w:sdtEndPr>
    <w:sdtContent>
      <w:p w:rsidR="002448EA" w:rsidRDefault="007D0496">
        <w:pPr>
          <w:pStyle w:val="Footer"/>
          <w:jc w:val="center"/>
        </w:pPr>
        <w:fldSimple w:instr=" PAGE   \* MERGEFORMAT ">
          <w:r w:rsidR="00412546">
            <w:rPr>
              <w:noProof/>
            </w:rPr>
            <w:t>25</w:t>
          </w:r>
        </w:fldSimple>
      </w:p>
    </w:sdtContent>
  </w:sdt>
  <w:p w:rsidR="002448EA" w:rsidRDefault="002448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078" w:rsidRDefault="00342078" w:rsidP="005B5869">
      <w:pPr>
        <w:spacing w:after="0" w:line="240" w:lineRule="auto"/>
      </w:pPr>
      <w:r>
        <w:separator/>
      </w:r>
    </w:p>
  </w:footnote>
  <w:footnote w:type="continuationSeparator" w:id="0">
    <w:p w:rsidR="00342078" w:rsidRDefault="00342078" w:rsidP="005B58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9144D"/>
    <w:multiLevelType w:val="hybridMultilevel"/>
    <w:tmpl w:val="C6BCD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FF418A"/>
    <w:multiLevelType w:val="hybridMultilevel"/>
    <w:tmpl w:val="7314553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8A62774"/>
    <w:multiLevelType w:val="hybridMultilevel"/>
    <w:tmpl w:val="73B8DE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E7A2C2B"/>
    <w:multiLevelType w:val="hybridMultilevel"/>
    <w:tmpl w:val="3EA21B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B1B3A7F"/>
    <w:multiLevelType w:val="hybridMultilevel"/>
    <w:tmpl w:val="D5CCA474"/>
    <w:lvl w:ilvl="0" w:tplc="7F16CF2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990BAA"/>
    <w:multiLevelType w:val="hybridMultilevel"/>
    <w:tmpl w:val="7A464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1716BF"/>
    <w:multiLevelType w:val="hybridMultilevel"/>
    <w:tmpl w:val="C5FAA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6D13F2"/>
    <w:multiLevelType w:val="hybridMultilevel"/>
    <w:tmpl w:val="56F45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A161946"/>
    <w:multiLevelType w:val="hybridMultilevel"/>
    <w:tmpl w:val="84E262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F457A26"/>
    <w:multiLevelType w:val="multilevel"/>
    <w:tmpl w:val="DD56CC60"/>
    <w:lvl w:ilvl="0">
      <w:start w:val="1"/>
      <w:numFmt w:val="decimal"/>
      <w:lvlText w:val="%1."/>
      <w:lvlJc w:val="left"/>
      <w:pPr>
        <w:ind w:left="720" w:hanging="360"/>
      </w:pPr>
      <w:rPr>
        <w:rFonts w:hint="default"/>
      </w:rPr>
    </w:lvl>
    <w:lvl w:ilvl="1">
      <w:start w:val="2"/>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9"/>
  </w:num>
  <w:num w:numId="2">
    <w:abstractNumId w:val="3"/>
  </w:num>
  <w:num w:numId="3">
    <w:abstractNumId w:val="4"/>
  </w:num>
  <w:num w:numId="4">
    <w:abstractNumId w:val="5"/>
  </w:num>
  <w:num w:numId="5">
    <w:abstractNumId w:val="0"/>
  </w:num>
  <w:num w:numId="6">
    <w:abstractNumId w:val="2"/>
  </w:num>
  <w:num w:numId="7">
    <w:abstractNumId w:val="8"/>
  </w:num>
  <w:num w:numId="8">
    <w:abstractNumId w:val="7"/>
  </w:num>
  <w:num w:numId="9">
    <w:abstractNumId w:val="6"/>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rsids>
    <w:rsidRoot w:val="00290D68"/>
    <w:rsid w:val="00013E8B"/>
    <w:rsid w:val="000600D4"/>
    <w:rsid w:val="000600FC"/>
    <w:rsid w:val="00062F55"/>
    <w:rsid w:val="00063EB9"/>
    <w:rsid w:val="00076F9D"/>
    <w:rsid w:val="00081FFD"/>
    <w:rsid w:val="00097AC6"/>
    <w:rsid w:val="000A7979"/>
    <w:rsid w:val="000B6779"/>
    <w:rsid w:val="000C149A"/>
    <w:rsid w:val="000C295F"/>
    <w:rsid w:val="000C33EA"/>
    <w:rsid w:val="000D36BB"/>
    <w:rsid w:val="000D5E43"/>
    <w:rsid w:val="000E68CD"/>
    <w:rsid w:val="001002ED"/>
    <w:rsid w:val="00100322"/>
    <w:rsid w:val="001058A3"/>
    <w:rsid w:val="00116A58"/>
    <w:rsid w:val="001170DD"/>
    <w:rsid w:val="00120B82"/>
    <w:rsid w:val="001254EF"/>
    <w:rsid w:val="00126FB9"/>
    <w:rsid w:val="00135DB3"/>
    <w:rsid w:val="00137768"/>
    <w:rsid w:val="00137C2D"/>
    <w:rsid w:val="00145C1B"/>
    <w:rsid w:val="001514E6"/>
    <w:rsid w:val="00157BD6"/>
    <w:rsid w:val="00167922"/>
    <w:rsid w:val="00184B7C"/>
    <w:rsid w:val="001A5885"/>
    <w:rsid w:val="001C37A5"/>
    <w:rsid w:val="001C658B"/>
    <w:rsid w:val="001D4130"/>
    <w:rsid w:val="001E19C1"/>
    <w:rsid w:val="001F5E39"/>
    <w:rsid w:val="00205040"/>
    <w:rsid w:val="00206D67"/>
    <w:rsid w:val="00226814"/>
    <w:rsid w:val="002448EA"/>
    <w:rsid w:val="00247021"/>
    <w:rsid w:val="00266CD2"/>
    <w:rsid w:val="00290D68"/>
    <w:rsid w:val="00291200"/>
    <w:rsid w:val="00293B65"/>
    <w:rsid w:val="002B0C1D"/>
    <w:rsid w:val="002B38D7"/>
    <w:rsid w:val="002B7D8D"/>
    <w:rsid w:val="002C5B52"/>
    <w:rsid w:val="002C6289"/>
    <w:rsid w:val="002D0849"/>
    <w:rsid w:val="002E14ED"/>
    <w:rsid w:val="002E3F7D"/>
    <w:rsid w:val="00304841"/>
    <w:rsid w:val="003120CA"/>
    <w:rsid w:val="00317B98"/>
    <w:rsid w:val="00320FBC"/>
    <w:rsid w:val="00330F74"/>
    <w:rsid w:val="00335CF5"/>
    <w:rsid w:val="00342078"/>
    <w:rsid w:val="0034464E"/>
    <w:rsid w:val="00347725"/>
    <w:rsid w:val="003508A5"/>
    <w:rsid w:val="00353BD3"/>
    <w:rsid w:val="00356FDA"/>
    <w:rsid w:val="0036508C"/>
    <w:rsid w:val="003661D8"/>
    <w:rsid w:val="00367BD4"/>
    <w:rsid w:val="00375201"/>
    <w:rsid w:val="00380D91"/>
    <w:rsid w:val="0038760C"/>
    <w:rsid w:val="0039080E"/>
    <w:rsid w:val="003A20EC"/>
    <w:rsid w:val="003B6D29"/>
    <w:rsid w:val="003B6E04"/>
    <w:rsid w:val="003D2BE5"/>
    <w:rsid w:val="003D42AE"/>
    <w:rsid w:val="003D5C7F"/>
    <w:rsid w:val="003D7995"/>
    <w:rsid w:val="003F3A87"/>
    <w:rsid w:val="003F4A41"/>
    <w:rsid w:val="00412546"/>
    <w:rsid w:val="0042222C"/>
    <w:rsid w:val="00423FD3"/>
    <w:rsid w:val="00424096"/>
    <w:rsid w:val="00426E42"/>
    <w:rsid w:val="00427CAC"/>
    <w:rsid w:val="00435B20"/>
    <w:rsid w:val="004471BD"/>
    <w:rsid w:val="00461D93"/>
    <w:rsid w:val="00463779"/>
    <w:rsid w:val="00466B73"/>
    <w:rsid w:val="0049482A"/>
    <w:rsid w:val="004A1483"/>
    <w:rsid w:val="004B6392"/>
    <w:rsid w:val="004C2870"/>
    <w:rsid w:val="004C7C8F"/>
    <w:rsid w:val="004D45B5"/>
    <w:rsid w:val="004F22CA"/>
    <w:rsid w:val="004F2635"/>
    <w:rsid w:val="004F4D2F"/>
    <w:rsid w:val="005008AA"/>
    <w:rsid w:val="005142A2"/>
    <w:rsid w:val="005212B6"/>
    <w:rsid w:val="0052222F"/>
    <w:rsid w:val="005409F0"/>
    <w:rsid w:val="00561B4E"/>
    <w:rsid w:val="0058029F"/>
    <w:rsid w:val="005925E2"/>
    <w:rsid w:val="00597D34"/>
    <w:rsid w:val="005A50BD"/>
    <w:rsid w:val="005B1CAF"/>
    <w:rsid w:val="005B5869"/>
    <w:rsid w:val="005D1AA0"/>
    <w:rsid w:val="005D5448"/>
    <w:rsid w:val="005E1013"/>
    <w:rsid w:val="005F4E97"/>
    <w:rsid w:val="006017CC"/>
    <w:rsid w:val="006042B9"/>
    <w:rsid w:val="0061387C"/>
    <w:rsid w:val="00613C4D"/>
    <w:rsid w:val="0061562A"/>
    <w:rsid w:val="00623823"/>
    <w:rsid w:val="00625EAB"/>
    <w:rsid w:val="0063378E"/>
    <w:rsid w:val="0065644A"/>
    <w:rsid w:val="006571AC"/>
    <w:rsid w:val="00671E42"/>
    <w:rsid w:val="006740BF"/>
    <w:rsid w:val="0068122D"/>
    <w:rsid w:val="00687FED"/>
    <w:rsid w:val="00690D6F"/>
    <w:rsid w:val="006A15F6"/>
    <w:rsid w:val="006A6A36"/>
    <w:rsid w:val="006B7D86"/>
    <w:rsid w:val="006C16FB"/>
    <w:rsid w:val="006C299F"/>
    <w:rsid w:val="006C7079"/>
    <w:rsid w:val="006D4FFF"/>
    <w:rsid w:val="006E116F"/>
    <w:rsid w:val="006E1867"/>
    <w:rsid w:val="006E198C"/>
    <w:rsid w:val="006E219F"/>
    <w:rsid w:val="006E5656"/>
    <w:rsid w:val="006E7A73"/>
    <w:rsid w:val="007008CB"/>
    <w:rsid w:val="007074C9"/>
    <w:rsid w:val="00744901"/>
    <w:rsid w:val="007624A9"/>
    <w:rsid w:val="0076421D"/>
    <w:rsid w:val="007648FA"/>
    <w:rsid w:val="00772107"/>
    <w:rsid w:val="00783AB1"/>
    <w:rsid w:val="00787BC7"/>
    <w:rsid w:val="007A15CD"/>
    <w:rsid w:val="007A3811"/>
    <w:rsid w:val="007D0496"/>
    <w:rsid w:val="007D3A1C"/>
    <w:rsid w:val="007E1856"/>
    <w:rsid w:val="00804368"/>
    <w:rsid w:val="008048C2"/>
    <w:rsid w:val="00813242"/>
    <w:rsid w:val="00821AEA"/>
    <w:rsid w:val="00821CA2"/>
    <w:rsid w:val="008452EB"/>
    <w:rsid w:val="00864D12"/>
    <w:rsid w:val="00877DBF"/>
    <w:rsid w:val="00881F2B"/>
    <w:rsid w:val="00883ED6"/>
    <w:rsid w:val="00893732"/>
    <w:rsid w:val="008B7794"/>
    <w:rsid w:val="008C66DF"/>
    <w:rsid w:val="008F4BAA"/>
    <w:rsid w:val="008F75C4"/>
    <w:rsid w:val="00911823"/>
    <w:rsid w:val="0091575F"/>
    <w:rsid w:val="00920E6E"/>
    <w:rsid w:val="00923F13"/>
    <w:rsid w:val="00935E71"/>
    <w:rsid w:val="00937E49"/>
    <w:rsid w:val="00942987"/>
    <w:rsid w:val="00956A69"/>
    <w:rsid w:val="00961972"/>
    <w:rsid w:val="0096288F"/>
    <w:rsid w:val="0097513A"/>
    <w:rsid w:val="009759B8"/>
    <w:rsid w:val="00982682"/>
    <w:rsid w:val="00982C5B"/>
    <w:rsid w:val="009A1543"/>
    <w:rsid w:val="009A2E7E"/>
    <w:rsid w:val="009B23C8"/>
    <w:rsid w:val="009C0AFB"/>
    <w:rsid w:val="009C1519"/>
    <w:rsid w:val="009C6531"/>
    <w:rsid w:val="009D52B3"/>
    <w:rsid w:val="009E057C"/>
    <w:rsid w:val="009E1962"/>
    <w:rsid w:val="009E2B3E"/>
    <w:rsid w:val="009E3715"/>
    <w:rsid w:val="009E55CF"/>
    <w:rsid w:val="009F26E2"/>
    <w:rsid w:val="00A00ECF"/>
    <w:rsid w:val="00A03100"/>
    <w:rsid w:val="00A04BB4"/>
    <w:rsid w:val="00A14D6C"/>
    <w:rsid w:val="00A33455"/>
    <w:rsid w:val="00A363E8"/>
    <w:rsid w:val="00A4529D"/>
    <w:rsid w:val="00A570F2"/>
    <w:rsid w:val="00A60F8F"/>
    <w:rsid w:val="00A816D3"/>
    <w:rsid w:val="00AC02AF"/>
    <w:rsid w:val="00AD6CE5"/>
    <w:rsid w:val="00AE187C"/>
    <w:rsid w:val="00AF325F"/>
    <w:rsid w:val="00AF3BF6"/>
    <w:rsid w:val="00AF53BE"/>
    <w:rsid w:val="00AF6F34"/>
    <w:rsid w:val="00AF6F99"/>
    <w:rsid w:val="00B04333"/>
    <w:rsid w:val="00B06802"/>
    <w:rsid w:val="00B279C8"/>
    <w:rsid w:val="00B35827"/>
    <w:rsid w:val="00B35D25"/>
    <w:rsid w:val="00B570C3"/>
    <w:rsid w:val="00B64E8E"/>
    <w:rsid w:val="00B70058"/>
    <w:rsid w:val="00B71B84"/>
    <w:rsid w:val="00B71E92"/>
    <w:rsid w:val="00B73AD1"/>
    <w:rsid w:val="00B77362"/>
    <w:rsid w:val="00B777C7"/>
    <w:rsid w:val="00B85319"/>
    <w:rsid w:val="00B85FE3"/>
    <w:rsid w:val="00B94169"/>
    <w:rsid w:val="00B96B53"/>
    <w:rsid w:val="00B96F5D"/>
    <w:rsid w:val="00BA28F7"/>
    <w:rsid w:val="00BA28F9"/>
    <w:rsid w:val="00BB2B71"/>
    <w:rsid w:val="00BC138D"/>
    <w:rsid w:val="00BF4C5A"/>
    <w:rsid w:val="00C0340D"/>
    <w:rsid w:val="00C03F81"/>
    <w:rsid w:val="00C14100"/>
    <w:rsid w:val="00C32AB8"/>
    <w:rsid w:val="00C436BC"/>
    <w:rsid w:val="00C50EE3"/>
    <w:rsid w:val="00C60DB6"/>
    <w:rsid w:val="00C629F7"/>
    <w:rsid w:val="00C63996"/>
    <w:rsid w:val="00C70FAF"/>
    <w:rsid w:val="00C74B79"/>
    <w:rsid w:val="00C7629A"/>
    <w:rsid w:val="00C76E51"/>
    <w:rsid w:val="00C80A66"/>
    <w:rsid w:val="00C900AF"/>
    <w:rsid w:val="00CA4143"/>
    <w:rsid w:val="00CA775D"/>
    <w:rsid w:val="00CB6A44"/>
    <w:rsid w:val="00CB6C91"/>
    <w:rsid w:val="00CB7BFC"/>
    <w:rsid w:val="00CC4F54"/>
    <w:rsid w:val="00CC5284"/>
    <w:rsid w:val="00CC6CDA"/>
    <w:rsid w:val="00CD2CF1"/>
    <w:rsid w:val="00CE59E7"/>
    <w:rsid w:val="00D012CA"/>
    <w:rsid w:val="00D073CE"/>
    <w:rsid w:val="00D16CB3"/>
    <w:rsid w:val="00D16DD6"/>
    <w:rsid w:val="00D258F2"/>
    <w:rsid w:val="00D41CC6"/>
    <w:rsid w:val="00D515B3"/>
    <w:rsid w:val="00D74632"/>
    <w:rsid w:val="00D74FF8"/>
    <w:rsid w:val="00D763C0"/>
    <w:rsid w:val="00D84949"/>
    <w:rsid w:val="00D90402"/>
    <w:rsid w:val="00D9343D"/>
    <w:rsid w:val="00DA1B63"/>
    <w:rsid w:val="00DB2E57"/>
    <w:rsid w:val="00DD2759"/>
    <w:rsid w:val="00DD614C"/>
    <w:rsid w:val="00DE167E"/>
    <w:rsid w:val="00DE22BA"/>
    <w:rsid w:val="00DF51B7"/>
    <w:rsid w:val="00DF65DF"/>
    <w:rsid w:val="00E07953"/>
    <w:rsid w:val="00E22975"/>
    <w:rsid w:val="00E23CAC"/>
    <w:rsid w:val="00E55F4A"/>
    <w:rsid w:val="00E71465"/>
    <w:rsid w:val="00E924A2"/>
    <w:rsid w:val="00EA4464"/>
    <w:rsid w:val="00EB1593"/>
    <w:rsid w:val="00EB571C"/>
    <w:rsid w:val="00EB73E5"/>
    <w:rsid w:val="00ED31F4"/>
    <w:rsid w:val="00ED411D"/>
    <w:rsid w:val="00ED44F7"/>
    <w:rsid w:val="00ED7E66"/>
    <w:rsid w:val="00EE275F"/>
    <w:rsid w:val="00EF079A"/>
    <w:rsid w:val="00EF0E63"/>
    <w:rsid w:val="00EF0EC2"/>
    <w:rsid w:val="00EF4F71"/>
    <w:rsid w:val="00F14498"/>
    <w:rsid w:val="00F24C5E"/>
    <w:rsid w:val="00F4441A"/>
    <w:rsid w:val="00F76710"/>
    <w:rsid w:val="00F76E03"/>
    <w:rsid w:val="00F80A0A"/>
    <w:rsid w:val="00F82280"/>
    <w:rsid w:val="00F87F55"/>
    <w:rsid w:val="00F9023A"/>
    <w:rsid w:val="00F91AB6"/>
    <w:rsid w:val="00FA315E"/>
    <w:rsid w:val="00FB79AF"/>
    <w:rsid w:val="00FC2A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D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1AB6"/>
    <w:pPr>
      <w:ind w:left="720"/>
      <w:contextualSpacing/>
    </w:pPr>
  </w:style>
  <w:style w:type="paragraph" w:styleId="Header">
    <w:name w:val="header"/>
    <w:basedOn w:val="Normal"/>
    <w:link w:val="HeaderChar"/>
    <w:uiPriority w:val="99"/>
    <w:unhideWhenUsed/>
    <w:rsid w:val="005B5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869"/>
  </w:style>
  <w:style w:type="paragraph" w:styleId="Footer">
    <w:name w:val="footer"/>
    <w:basedOn w:val="Normal"/>
    <w:link w:val="FooterChar"/>
    <w:uiPriority w:val="99"/>
    <w:unhideWhenUsed/>
    <w:rsid w:val="005B5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869"/>
  </w:style>
  <w:style w:type="paragraph" w:styleId="BalloonText">
    <w:name w:val="Balloon Text"/>
    <w:basedOn w:val="Normal"/>
    <w:link w:val="BalloonTextChar"/>
    <w:uiPriority w:val="99"/>
    <w:semiHidden/>
    <w:unhideWhenUsed/>
    <w:rsid w:val="00387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60C"/>
    <w:rPr>
      <w:rFonts w:ascii="Tahoma" w:hAnsi="Tahoma" w:cs="Tahoma"/>
      <w:sz w:val="16"/>
      <w:szCs w:val="16"/>
    </w:rPr>
  </w:style>
  <w:style w:type="table" w:styleId="TableGrid">
    <w:name w:val="Table Grid"/>
    <w:basedOn w:val="TableNormal"/>
    <w:uiPriority w:val="59"/>
    <w:rsid w:val="00367B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412546"/>
    <w:pPr>
      <w:spacing w:after="0" w:line="220" w:lineRule="atLeast"/>
      <w:jc w:val="both"/>
    </w:pPr>
    <w:rPr>
      <w:rFonts w:ascii="Arial" w:eastAsia="Times New Roman" w:hAnsi="Arial" w:cs="Arial"/>
      <w:sz w:val="18"/>
      <w:szCs w:val="18"/>
      <w:lang w:val="en-US"/>
    </w:rPr>
  </w:style>
  <w:style w:type="character" w:customStyle="1" w:styleId="BodyTextChar">
    <w:name w:val="Body Text Char"/>
    <w:basedOn w:val="DefaultParagraphFont"/>
    <w:link w:val="BodyText"/>
    <w:rsid w:val="00412546"/>
    <w:rPr>
      <w:rFonts w:ascii="Arial" w:eastAsia="Times New Roman" w:hAnsi="Arial" w:cs="Arial"/>
      <w:sz w:val="18"/>
      <w:szCs w:val="18"/>
      <w:lang w:val="en-US"/>
    </w:rPr>
  </w:style>
  <w:style w:type="paragraph" w:styleId="BodyText2">
    <w:name w:val="Body Text 2"/>
    <w:basedOn w:val="Normal"/>
    <w:link w:val="BodyText2Char"/>
    <w:unhideWhenUsed/>
    <w:rsid w:val="00412546"/>
    <w:pPr>
      <w:spacing w:after="0" w:line="220" w:lineRule="atLeast"/>
      <w:jc w:val="both"/>
    </w:pPr>
    <w:rPr>
      <w:rFonts w:ascii="Arial Black" w:eastAsia="Times New Roman" w:hAnsi="Arial Black" w:cs="Arial"/>
      <w:sz w:val="18"/>
      <w:szCs w:val="18"/>
      <w:lang w:val="en-US"/>
    </w:rPr>
  </w:style>
  <w:style w:type="character" w:customStyle="1" w:styleId="BodyText2Char">
    <w:name w:val="Body Text 2 Char"/>
    <w:basedOn w:val="DefaultParagraphFont"/>
    <w:link w:val="BodyText2"/>
    <w:rsid w:val="00412546"/>
    <w:rPr>
      <w:rFonts w:ascii="Arial Black" w:eastAsia="Times New Roman" w:hAnsi="Arial Black" w:cs="Arial"/>
      <w:sz w:val="18"/>
      <w:szCs w:val="18"/>
      <w:lang w:val="en-US"/>
    </w:rPr>
  </w:style>
  <w:style w:type="paragraph" w:styleId="NoSpacing">
    <w:name w:val="No Spacing"/>
    <w:uiPriority w:val="1"/>
    <w:qFormat/>
    <w:rsid w:val="00412546"/>
    <w:pPr>
      <w:spacing w:after="0" w:line="240" w:lineRule="auto"/>
    </w:pPr>
    <w:rPr>
      <w:rFonts w:ascii="Arial" w:eastAsia="Calibri" w:hAnsi="Arial" w:cs="Arial"/>
      <w:sz w:val="24"/>
    </w:rPr>
  </w:style>
  <w:style w:type="character" w:customStyle="1" w:styleId="Char1">
    <w:name w:val="Char1"/>
    <w:basedOn w:val="DefaultParagraphFont"/>
    <w:rsid w:val="00412546"/>
    <w:rPr>
      <w:rFonts w:ascii="Arial" w:hAnsi="Arial" w:cs="Arial" w:hint="default"/>
      <w:noProof w:val="0"/>
      <w:sz w:val="18"/>
      <w:szCs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1AB6"/>
    <w:pPr>
      <w:ind w:left="720"/>
      <w:contextualSpacing/>
    </w:pPr>
  </w:style>
  <w:style w:type="paragraph" w:styleId="Header">
    <w:name w:val="header"/>
    <w:basedOn w:val="Normal"/>
    <w:link w:val="HeaderChar"/>
    <w:uiPriority w:val="99"/>
    <w:unhideWhenUsed/>
    <w:rsid w:val="005B5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869"/>
  </w:style>
  <w:style w:type="paragraph" w:styleId="Footer">
    <w:name w:val="footer"/>
    <w:basedOn w:val="Normal"/>
    <w:link w:val="FooterChar"/>
    <w:uiPriority w:val="99"/>
    <w:unhideWhenUsed/>
    <w:rsid w:val="005B5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869"/>
  </w:style>
  <w:style w:type="paragraph" w:styleId="BalloonText">
    <w:name w:val="Balloon Text"/>
    <w:basedOn w:val="Normal"/>
    <w:link w:val="BalloonTextChar"/>
    <w:uiPriority w:val="99"/>
    <w:semiHidden/>
    <w:unhideWhenUsed/>
    <w:rsid w:val="00387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60C"/>
    <w:rPr>
      <w:rFonts w:ascii="Tahoma" w:hAnsi="Tahoma" w:cs="Tahoma"/>
      <w:sz w:val="16"/>
      <w:szCs w:val="16"/>
    </w:rPr>
  </w:style>
  <w:style w:type="table" w:styleId="TableGrid">
    <w:name w:val="Table Grid"/>
    <w:basedOn w:val="TableNormal"/>
    <w:uiPriority w:val="59"/>
    <w:rsid w:val="00367B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877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70BD9-5ACA-4B18-886E-918EE1009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10837</Words>
  <Characters>61777</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dc:creator>
  <cp:lastModifiedBy>LBranch</cp:lastModifiedBy>
  <cp:revision>4</cp:revision>
  <cp:lastPrinted>2013-09-16T10:44:00Z</cp:lastPrinted>
  <dcterms:created xsi:type="dcterms:W3CDTF">2014-06-20T07:45:00Z</dcterms:created>
  <dcterms:modified xsi:type="dcterms:W3CDTF">2014-08-28T13:52:00Z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759837290</vt:i4>
  </property>
  <property fmtid="{D5CDD505-2E9C-101B-9397-08002B2CF9AE}" pid="3" name="_NewReviewCycle">
    <vt:lpwstr/>
  </property>
  <property fmtid="{D5CDD505-2E9C-101B-9397-08002B2CF9AE}" pid="4" name="_EmailSubject">
    <vt:lpwstr>DHRs</vt:lpwstr>
  </property>
  <property fmtid="{D5CDD505-2E9C-101B-9397-08002B2CF9AE}" pid="5" name="_AuthorEmail">
    <vt:lpwstr>Louise.Branch@n-somerset.gov.uk</vt:lpwstr>
  </property>
  <property fmtid="{D5CDD505-2E9C-101B-9397-08002B2CF9AE}" pid="6" name="_AuthorEmailDisplayName">
    <vt:lpwstr>Louise Branch</vt:lpwstr>
  </property>
</Properties>
</file>